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107A4B" w:rsidRPr="00107A4B" w:rsidTr="00107A4B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107A4B" w:rsidRPr="00107A4B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7A4B" w:rsidRPr="00107A4B" w:rsidRDefault="00107A4B" w:rsidP="00107A4B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07A4B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17 Eylül 2009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7A4B" w:rsidRPr="00107A4B" w:rsidRDefault="00107A4B" w:rsidP="00107A4B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07A4B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7A4B" w:rsidRPr="00107A4B" w:rsidRDefault="00107A4B" w:rsidP="00107A4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07A4B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27352</w:t>
                  </w:r>
                </w:p>
              </w:tc>
            </w:tr>
            <w:tr w:rsidR="00107A4B" w:rsidRPr="00107A4B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7A4B" w:rsidRPr="00107A4B" w:rsidRDefault="00107A4B" w:rsidP="00107A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07A4B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</w:tbl>
          <w:p w:rsidR="00107A4B" w:rsidRPr="00107A4B" w:rsidRDefault="00107A4B" w:rsidP="00107A4B">
            <w:pPr>
              <w:spacing w:before="100" w:beforeAutospacing="1" w:after="100" w:afterAutospacing="1" w:line="24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Ulaştırma Bakanlığından:</w:t>
            </w:r>
          </w:p>
          <w:p w:rsidR="00107A4B" w:rsidRPr="00107A4B" w:rsidRDefault="00107A4B" w:rsidP="00107A4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OKUL SERVİS ARAÇLARI HİZMET YÖNETMELİĞİNDE DEĞİŞİKLİK</w:t>
            </w:r>
          </w:p>
          <w:p w:rsidR="00107A4B" w:rsidRPr="00107A4B" w:rsidRDefault="00107A4B" w:rsidP="00107A4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YAPILMASINA DAİR YÖNETMELİK</w:t>
            </w:r>
          </w:p>
          <w:p w:rsidR="00107A4B" w:rsidRPr="00107A4B" w:rsidRDefault="00107A4B" w:rsidP="00107A4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            </w:t>
            </w:r>
            <w:r w:rsidRPr="00107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 –</w:t>
            </w: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28/8/2007 tarihli ve 26627 sayılı Resmî Gazete’de yayımlanan Okul Servis Araçları Hizmet Yönetmeliğinin 4 üncü maddesinin birinci fıkrasının (f) bendi aşağıdaki şekilde değiştirilmiştir.</w:t>
            </w:r>
          </w:p>
          <w:p w:rsidR="00107A4B" w:rsidRPr="00107A4B" w:rsidRDefault="00107A4B" w:rsidP="00107A4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            “f) Okul Servis Aracı olarak kullanılacak taşıtların yaşları yirmi yaşından büyük olmamalıdır. Taşıtların yaşı fabrikasınca imal edildiği tarihten sonra gelen ilk takvim yılı esas alınarak hesaplanır.”</w:t>
            </w:r>
          </w:p>
          <w:p w:rsidR="00107A4B" w:rsidRPr="00107A4B" w:rsidRDefault="00107A4B" w:rsidP="00107A4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            </w:t>
            </w:r>
            <w:r w:rsidRPr="00107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 –</w:t>
            </w: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Aynı Yönetmeliğin 5 inci maddesinin birinci fıkrasının (b) bendi aşağıdaki şekilde değiştirilmiştir.</w:t>
            </w:r>
          </w:p>
          <w:p w:rsidR="00107A4B" w:rsidRPr="00107A4B" w:rsidRDefault="00107A4B" w:rsidP="00107A4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            “b) Taşıt içi düzeni sağlamak, okul öncesi eğitim ve ilköğretim öğrencilerinin inme ve binmeleri sırasında yardımcı olmak üzere rehber personel bulundurmakla,”</w:t>
            </w:r>
          </w:p>
          <w:p w:rsidR="00107A4B" w:rsidRPr="00107A4B" w:rsidRDefault="00107A4B" w:rsidP="00107A4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            </w:t>
            </w:r>
            <w:r w:rsidRPr="00107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 –</w:t>
            </w: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Aynı Yönetmeliğin 7 nci maddesine aşağıdaki altıncı fıkra eklenmiştir.</w:t>
            </w:r>
          </w:p>
          <w:p w:rsidR="00107A4B" w:rsidRPr="00107A4B" w:rsidRDefault="00107A4B" w:rsidP="00107A4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            “(6) Bu madde hükümleri taşımalı eğitimde uygulanmaz.”</w:t>
            </w:r>
          </w:p>
          <w:p w:rsidR="00107A4B" w:rsidRPr="00107A4B" w:rsidRDefault="00107A4B" w:rsidP="00107A4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            </w:t>
            </w:r>
            <w:r w:rsidRPr="00107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 –</w:t>
            </w: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Aynı Yönetmeliğin 8 inci maddesinin birinci fıkrasının (b) bendi aşağıdaki şekilde değiştirilmiştir.</w:t>
            </w:r>
          </w:p>
          <w:p w:rsidR="00107A4B" w:rsidRPr="00107A4B" w:rsidRDefault="00107A4B" w:rsidP="00107A4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            “b) Rehber personel için 20 yaşını doldurmuş ve en az ilköğretim mezunu olmak,”</w:t>
            </w:r>
          </w:p>
          <w:p w:rsidR="00107A4B" w:rsidRPr="00107A4B" w:rsidRDefault="00107A4B" w:rsidP="00107A4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            </w:t>
            </w:r>
            <w:r w:rsidRPr="00107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5 –</w:t>
            </w: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Aynı Yönetmeliğin Geçici 1 inci maddesinin birinci fıkrasındaki “1/1/2010” tarihi, “1/7/2010” olarak değiştirilmiştir.</w:t>
            </w:r>
          </w:p>
          <w:p w:rsidR="00107A4B" w:rsidRPr="00107A4B" w:rsidRDefault="00107A4B" w:rsidP="00107A4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            </w:t>
            </w:r>
            <w:r w:rsidRPr="00107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6 –</w:t>
            </w: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 Yönetmelik yayımı tarihinde yürürlüğe girer.</w:t>
            </w:r>
          </w:p>
          <w:p w:rsidR="00107A4B" w:rsidRPr="00107A4B" w:rsidRDefault="00107A4B" w:rsidP="00107A4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            </w:t>
            </w:r>
            <w:r w:rsidRPr="00107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7 –</w:t>
            </w: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 Yönetmelik hükümlerini Ulaştırma Bakanı yürütür.</w:t>
            </w:r>
          </w:p>
          <w:p w:rsidR="00107A4B" w:rsidRPr="00107A4B" w:rsidRDefault="00107A4B" w:rsidP="0010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1"/>
              <w:gridCol w:w="4582"/>
            </w:tblGrid>
            <w:tr w:rsidR="00107A4B" w:rsidRPr="00107A4B">
              <w:trPr>
                <w:trHeight w:val="273"/>
                <w:jc w:val="center"/>
              </w:trPr>
              <w:tc>
                <w:tcPr>
                  <w:tcW w:w="861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A4B" w:rsidRPr="00107A4B" w:rsidRDefault="00107A4B" w:rsidP="00107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07A4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tr-TR"/>
                    </w:rPr>
                    <w:t>Yönetmeliğin Yayımlandığı Resmî Gazete’nin</w:t>
                  </w:r>
                </w:p>
              </w:tc>
            </w:tr>
            <w:tr w:rsidR="00107A4B" w:rsidRPr="00107A4B">
              <w:trPr>
                <w:trHeight w:val="260"/>
                <w:jc w:val="center"/>
              </w:trPr>
              <w:tc>
                <w:tcPr>
                  <w:tcW w:w="40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A4B" w:rsidRPr="00107A4B" w:rsidRDefault="00107A4B" w:rsidP="00107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07A4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tr-TR"/>
                    </w:rPr>
                    <w:t>Tarihi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A4B" w:rsidRPr="00107A4B" w:rsidRDefault="00107A4B" w:rsidP="00107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07A4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tr-TR"/>
                    </w:rPr>
                    <w:t>Sayısı</w:t>
                  </w:r>
                </w:p>
              </w:tc>
            </w:tr>
            <w:tr w:rsidR="00107A4B" w:rsidRPr="00107A4B">
              <w:trPr>
                <w:trHeight w:val="260"/>
                <w:jc w:val="center"/>
              </w:trPr>
              <w:tc>
                <w:tcPr>
                  <w:tcW w:w="40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A4B" w:rsidRPr="00107A4B" w:rsidRDefault="00107A4B" w:rsidP="00107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07A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tr-TR"/>
                    </w:rPr>
                    <w:t>28/8/2007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A4B" w:rsidRPr="00107A4B" w:rsidRDefault="00107A4B" w:rsidP="00107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07A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tr-TR"/>
                    </w:rPr>
                    <w:t>26627</w:t>
                  </w:r>
                </w:p>
              </w:tc>
            </w:tr>
            <w:tr w:rsidR="00107A4B" w:rsidRPr="00107A4B">
              <w:trPr>
                <w:trHeight w:val="273"/>
                <w:jc w:val="center"/>
              </w:trPr>
              <w:tc>
                <w:tcPr>
                  <w:tcW w:w="861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A4B" w:rsidRPr="00107A4B" w:rsidRDefault="00107A4B" w:rsidP="00107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07A4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Yönetmelikte Değişiklik Yapan Yönetmeliğin Yayımlandığı Resmî Gazete’nin</w:t>
                  </w:r>
                </w:p>
              </w:tc>
            </w:tr>
            <w:tr w:rsidR="00107A4B" w:rsidRPr="00107A4B">
              <w:trPr>
                <w:trHeight w:val="260"/>
                <w:jc w:val="center"/>
              </w:trPr>
              <w:tc>
                <w:tcPr>
                  <w:tcW w:w="40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A4B" w:rsidRPr="00107A4B" w:rsidRDefault="00107A4B" w:rsidP="00107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07A4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tr-TR"/>
                    </w:rPr>
                    <w:t>Tarihi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A4B" w:rsidRPr="00107A4B" w:rsidRDefault="00107A4B" w:rsidP="00107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07A4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tr-TR"/>
                    </w:rPr>
                    <w:t>Sayısı</w:t>
                  </w:r>
                </w:p>
              </w:tc>
            </w:tr>
            <w:tr w:rsidR="00107A4B" w:rsidRPr="00107A4B">
              <w:trPr>
                <w:trHeight w:val="260"/>
                <w:jc w:val="center"/>
              </w:trPr>
              <w:tc>
                <w:tcPr>
                  <w:tcW w:w="40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A4B" w:rsidRPr="00107A4B" w:rsidRDefault="00107A4B" w:rsidP="00107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07A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tr-TR"/>
                    </w:rPr>
                    <w:t>11/10/2008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A4B" w:rsidRPr="00107A4B" w:rsidRDefault="00107A4B" w:rsidP="00107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07A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tr-TR"/>
                    </w:rPr>
                    <w:t>27021</w:t>
                  </w:r>
                </w:p>
              </w:tc>
            </w:tr>
          </w:tbl>
          <w:p w:rsidR="00107A4B" w:rsidRPr="00107A4B" w:rsidRDefault="00107A4B" w:rsidP="00107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07A4B" w:rsidRPr="00107A4B" w:rsidRDefault="00107A4B" w:rsidP="00107A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07A4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4C3E58" w:rsidRDefault="004C3E58">
      <w:bookmarkStart w:id="0" w:name="_GoBack"/>
      <w:bookmarkEnd w:id="0"/>
    </w:p>
    <w:sectPr w:rsidR="004C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7A"/>
    <w:rsid w:val="00033738"/>
    <w:rsid w:val="00107A4B"/>
    <w:rsid w:val="004C3E58"/>
    <w:rsid w:val="00AC5E7A"/>
    <w:rsid w:val="00EC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10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10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10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107A4B"/>
  </w:style>
  <w:style w:type="character" w:customStyle="1" w:styleId="grame">
    <w:name w:val="grame"/>
    <w:basedOn w:val="VarsaylanParagrafYazTipi"/>
    <w:rsid w:val="00107A4B"/>
  </w:style>
  <w:style w:type="character" w:customStyle="1" w:styleId="spelle">
    <w:name w:val="spelle"/>
    <w:basedOn w:val="VarsaylanParagrafYazTipi"/>
    <w:rsid w:val="00107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10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10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10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107A4B"/>
  </w:style>
  <w:style w:type="character" w:customStyle="1" w:styleId="grame">
    <w:name w:val="grame"/>
    <w:basedOn w:val="VarsaylanParagrafYazTipi"/>
    <w:rsid w:val="00107A4B"/>
  </w:style>
  <w:style w:type="character" w:customStyle="1" w:styleId="spelle">
    <w:name w:val="spelle"/>
    <w:basedOn w:val="VarsaylanParagrafYazTipi"/>
    <w:rsid w:val="00107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2013-12-04T14:32:00Z</dcterms:created>
  <dcterms:modified xsi:type="dcterms:W3CDTF">2013-12-04T14:32:00Z</dcterms:modified>
</cp:coreProperties>
</file>