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67B" w:rsidRDefault="00F3567B" w:rsidP="00F3567B">
      <w:pPr>
        <w:pStyle w:val="NormalWeb"/>
        <w:spacing w:before="0" w:beforeAutospacing="0" w:after="0" w:afterAutospacing="0" w:line="335" w:lineRule="atLeast"/>
        <w:ind w:firstLine="502"/>
        <w:jc w:val="center"/>
        <w:rPr>
          <w:b/>
          <w:bCs/>
          <w:color w:val="000000"/>
          <w:sz w:val="27"/>
          <w:szCs w:val="27"/>
        </w:rPr>
      </w:pPr>
      <w:r>
        <w:rPr>
          <w:b/>
          <w:bCs/>
          <w:color w:val="000000"/>
          <w:sz w:val="27"/>
          <w:szCs w:val="27"/>
        </w:rPr>
        <w:t>Yönetmelikler      24762 R.G.</w:t>
      </w:r>
    </w:p>
    <w:p w:rsidR="00F3567B" w:rsidRDefault="00F3567B" w:rsidP="00F3567B">
      <w:pPr>
        <w:pStyle w:val="NormalWeb"/>
        <w:spacing w:before="0" w:beforeAutospacing="0" w:after="0" w:afterAutospacing="0" w:line="301" w:lineRule="atLeast"/>
        <w:ind w:firstLine="502"/>
        <w:rPr>
          <w:color w:val="000000"/>
          <w:sz w:val="27"/>
          <w:szCs w:val="27"/>
        </w:rPr>
      </w:pPr>
      <w:bookmarkStart w:id="0" w:name="4"/>
      <w:bookmarkEnd w:id="0"/>
      <w:r>
        <w:rPr>
          <w:color w:val="000000"/>
          <w:sz w:val="27"/>
          <w:szCs w:val="27"/>
          <w:u w:val="single"/>
        </w:rPr>
        <w:t>Sağlık Bakanlığından:</w:t>
      </w:r>
    </w:p>
    <w:p w:rsidR="00F3567B" w:rsidRDefault="00F3567B" w:rsidP="00F3567B">
      <w:pPr>
        <w:pStyle w:val="NormalWeb"/>
        <w:spacing w:before="0" w:beforeAutospacing="0" w:after="0" w:afterAutospacing="0" w:line="301" w:lineRule="atLeast"/>
        <w:ind w:firstLine="502"/>
        <w:jc w:val="center"/>
        <w:rPr>
          <w:b/>
          <w:bCs/>
          <w:color w:val="000000"/>
          <w:sz w:val="27"/>
          <w:szCs w:val="27"/>
        </w:rPr>
      </w:pPr>
      <w:r>
        <w:rPr>
          <w:b/>
          <w:bCs/>
          <w:color w:val="000000"/>
          <w:sz w:val="27"/>
          <w:szCs w:val="27"/>
        </w:rPr>
        <w:t>İlkyardım Yönetmeliği</w:t>
      </w:r>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BİRİNCİ BÖLÜM</w:t>
      </w:r>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Amaç, Kapsam, Dayanak ve Tanımlar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Amaç</w:t>
      </w:r>
    </w:p>
    <w:p w:rsidR="00F3567B" w:rsidRDefault="00F3567B" w:rsidP="00F3567B">
      <w:pPr>
        <w:pStyle w:val="NormalWeb"/>
        <w:spacing w:before="0" w:beforeAutospacing="0" w:after="0" w:afterAutospacing="0" w:line="301" w:lineRule="atLeast"/>
        <w:ind w:firstLine="502"/>
        <w:rPr>
          <w:color w:val="000000"/>
          <w:sz w:val="27"/>
          <w:szCs w:val="27"/>
        </w:rPr>
      </w:pPr>
      <w:proofErr w:type="gramStart"/>
      <w:r>
        <w:rPr>
          <w:b/>
          <w:bCs/>
          <w:color w:val="000000"/>
          <w:sz w:val="20"/>
          <w:szCs w:val="20"/>
        </w:rPr>
        <w:t>Madde 1 —</w:t>
      </w:r>
      <w:r>
        <w:rPr>
          <w:rStyle w:val="apple-converted-space"/>
          <w:color w:val="000000"/>
          <w:sz w:val="20"/>
          <w:szCs w:val="20"/>
        </w:rPr>
        <w:t> </w:t>
      </w:r>
      <w:r>
        <w:rPr>
          <w:color w:val="000000"/>
          <w:sz w:val="20"/>
          <w:szCs w:val="20"/>
        </w:rPr>
        <w:t>Bu Yönetmeliğin amacı; fertlerin ve toplumun temel sağlık bilgisinin arttırılması, ilkyardım bilgi ve becerisinin toplumun her bireyine öğretilmesi, her kamu, özel kurum ve kuruluşunda personel sayılarına göre ilkyardımcı bulundurulması, bu doğrultuda eğitimci eğitmeni, ilkyardım eğitmeni ve ilkyardım eğitimi düzenleyecek kuruluş ve merkezlerin açılış, işleyiş ve denetimi ile ilgili usul ve esasları</w:t>
      </w:r>
      <w:r>
        <w:rPr>
          <w:rStyle w:val="apple-converted-space"/>
          <w:color w:val="000000"/>
          <w:sz w:val="20"/>
          <w:szCs w:val="20"/>
        </w:rPr>
        <w:t> </w:t>
      </w:r>
      <w:r>
        <w:rPr>
          <w:color w:val="000000"/>
          <w:sz w:val="20"/>
          <w:szCs w:val="20"/>
        </w:rPr>
        <w:t>düzenlemektir.</w:t>
      </w:r>
      <w:proofErr w:type="gramEnd"/>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Kapsam</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2 —</w:t>
      </w:r>
      <w:r>
        <w:rPr>
          <w:rStyle w:val="apple-converted-space"/>
          <w:color w:val="000000"/>
          <w:sz w:val="20"/>
          <w:szCs w:val="20"/>
        </w:rPr>
        <w:t> </w:t>
      </w:r>
      <w:r>
        <w:rPr>
          <w:color w:val="000000"/>
          <w:sz w:val="20"/>
          <w:szCs w:val="20"/>
        </w:rPr>
        <w:t>Bu Yönetmelik; eğitimci eğitmeni, ilkyardım eğitmeni ve ilkyardım eğitimi düzenleyerek sertifika verecek ve bu eğitimi alacak olan bütün kamu kurum ve kuruluşlarını, gerçek kişileri, özel hukuk tüzel kişileri, iktisadilik esaslarına ve özel hukuk hükümlerine göre çalışan kamu kurum ve kuruluşlarını kapsar.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Dayanak</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3 —</w:t>
      </w:r>
      <w:r>
        <w:rPr>
          <w:rStyle w:val="apple-converted-space"/>
          <w:color w:val="000000"/>
          <w:sz w:val="20"/>
          <w:szCs w:val="20"/>
        </w:rPr>
        <w:t> </w:t>
      </w:r>
      <w:r>
        <w:rPr>
          <w:color w:val="000000"/>
          <w:sz w:val="20"/>
          <w:szCs w:val="20"/>
        </w:rPr>
        <w:t>Bu Yönetmelik; 3359 sayılı Sağlık Hizmetleri Temel Kanununun 9 uncu maddesinin (c) bendi, 181 sayılı Sağlık Bakanlığının Teşkilât ve Görevleri Hakkında Kanun Hükmünde Kararnamenin 9 uncu maddesinin (a) bendi ve 43 üncü maddesine ve 1593 sayılı Umumi Hıfzıssıhha Kanununun 179 uncu maddesine dayanılarak hazırlanmıştır.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Tanımlar</w:t>
      </w:r>
    </w:p>
    <w:p w:rsidR="00F3567B" w:rsidRDefault="00F3567B" w:rsidP="00F3567B">
      <w:pPr>
        <w:pStyle w:val="NormalWeb"/>
        <w:spacing w:before="0" w:beforeAutospacing="0" w:after="0" w:afterAutospacing="0" w:line="234" w:lineRule="atLeast"/>
        <w:ind w:firstLine="502"/>
        <w:rPr>
          <w:color w:val="000000"/>
          <w:sz w:val="20"/>
          <w:szCs w:val="20"/>
        </w:rPr>
      </w:pPr>
      <w:r>
        <w:rPr>
          <w:b/>
          <w:bCs/>
          <w:color w:val="000000"/>
          <w:sz w:val="20"/>
          <w:szCs w:val="20"/>
        </w:rPr>
        <w:t>Madde 4 —</w:t>
      </w:r>
      <w:r>
        <w:rPr>
          <w:rStyle w:val="apple-converted-space"/>
          <w:color w:val="000000"/>
          <w:sz w:val="20"/>
          <w:szCs w:val="20"/>
        </w:rPr>
        <w:t> </w:t>
      </w:r>
      <w:r>
        <w:rPr>
          <w:color w:val="000000"/>
          <w:sz w:val="20"/>
          <w:szCs w:val="20"/>
        </w:rPr>
        <w:t>Bu Yönetmelikte geçen;</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a) Bakanlık: Sağlık Bakanlığını,</w:t>
      </w:r>
    </w:p>
    <w:p w:rsidR="00F3567B" w:rsidRDefault="00F3567B" w:rsidP="00F3567B">
      <w:pPr>
        <w:pStyle w:val="NormalWeb"/>
        <w:spacing w:before="0" w:beforeAutospacing="0" w:after="0" w:afterAutospacing="0" w:line="301" w:lineRule="atLeast"/>
        <w:ind w:firstLine="502"/>
        <w:rPr>
          <w:color w:val="000000"/>
          <w:sz w:val="27"/>
          <w:szCs w:val="27"/>
        </w:rPr>
      </w:pPr>
      <w:r>
        <w:rPr>
          <w:color w:val="000000"/>
          <w:sz w:val="20"/>
          <w:szCs w:val="20"/>
        </w:rPr>
        <w:t>b) Bakan: Sağlık Bakanını,</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c) Genel Müdürlük: Temel Sağlık Hizmetleri Genel Müdürlüğünü,</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d) Müdürlük: İl Sağlık Müdürlüklerini,</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e) İlkyardım: Herhangi bir kaza </w:t>
      </w:r>
      <w:proofErr w:type="gramStart"/>
      <w:r>
        <w:rPr>
          <w:color w:val="000000"/>
          <w:sz w:val="20"/>
          <w:szCs w:val="20"/>
        </w:rPr>
        <w:t>yada</w:t>
      </w:r>
      <w:proofErr w:type="gramEnd"/>
      <w:r>
        <w:rPr>
          <w:color w:val="000000"/>
          <w:sz w:val="20"/>
          <w:szCs w:val="20"/>
        </w:rPr>
        <w:t xml:space="preserve"> yaşamı tehlikeye düşüren bir durumda sağlık görevlilerinin yardımı sağlanıncaya kadar hayatın kurtarılması yada durumun daha kötüye gitmesini önleyebilmek amacıyla olay yerinde, tıbbi araç gereç aranmaksızın mevcut araç ve gereçlerle yapılan ilaçsız uygulamaları,</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f) Eğitimci Eğitimi Veren Kuruluş: Bakanlıkça yeterliliği tespit edilerek onaylanmış kurum ve kuruluşları,</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g) Merkez: İlkyardım eğitimi vermek amacıyla faaliyet gösteren ilkyardım eğitim kuruluşunu,</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h) Müdür: Sağlık alanında en az iki yıllık yüksekokul mezunu olup ilkyardım eğitmeni sertifikası olan kişiyi, bir özel öğretim kurumunda program ilavesi olarak Merkez açılacaksa, Merkez Müdürünün koşullarını taşıyan Müdür Yardımcısını,</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i) Eğitimci Eğitmeni: Sağlık alanında en az iki yıllık yüksekokul mezunu olup, eğitimci eğitimi veren kuruluşlar tarafından verilen eğitimci eğitimi programına katılarak </w:t>
      </w:r>
      <w:proofErr w:type="spellStart"/>
      <w:r>
        <w:rPr>
          <w:color w:val="000000"/>
          <w:sz w:val="20"/>
          <w:szCs w:val="20"/>
        </w:rPr>
        <w:t>serfika</w:t>
      </w:r>
      <w:proofErr w:type="spellEnd"/>
      <w:r>
        <w:rPr>
          <w:color w:val="000000"/>
          <w:sz w:val="20"/>
          <w:szCs w:val="20"/>
        </w:rPr>
        <w:t xml:space="preserve"> almış kişiyi,</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j) İlkyardım Eğitimcisi: Eğitimci eğitimi veren kuruluşlar tarafından eğitilerek ilkyardım eğitmeni sertifikası almış sağlık personelini,</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k) İlkyardımcı: İlkyardım tanımında belirtilen amaç doğrultusunda, hasta veya yaralıya tıbbi araç gereç aranmaksızın mevcut araç ve gereçlerle, ilaçsız uygulamaları yapan ilkyardımcı sertifikası almış kişiyi,</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l) Denetim Ekibi: İlkyardım eğitimi almış, en az biri hekim olan asgari iki kişilik sağlık personelinden oluşan ekibi,</w:t>
      </w:r>
    </w:p>
    <w:p w:rsidR="00F3567B" w:rsidRDefault="00F3567B" w:rsidP="00F3567B">
      <w:pPr>
        <w:pStyle w:val="NormalWeb"/>
        <w:spacing w:before="0" w:beforeAutospacing="0" w:after="0" w:afterAutospacing="0" w:line="234" w:lineRule="atLeast"/>
        <w:ind w:firstLine="502"/>
        <w:rPr>
          <w:color w:val="000000"/>
          <w:sz w:val="20"/>
          <w:szCs w:val="20"/>
        </w:rPr>
      </w:pPr>
      <w:proofErr w:type="gramStart"/>
      <w:r>
        <w:rPr>
          <w:color w:val="000000"/>
          <w:sz w:val="20"/>
          <w:szCs w:val="20"/>
        </w:rPr>
        <w:t>ifade</w:t>
      </w:r>
      <w:proofErr w:type="gramEnd"/>
      <w:r>
        <w:rPr>
          <w:color w:val="000000"/>
          <w:sz w:val="20"/>
          <w:szCs w:val="20"/>
        </w:rPr>
        <w:t xml:space="preserve"> eder.</w:t>
      </w:r>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İKİNCİ BÖLÜM</w:t>
      </w:r>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Eğitimci Eğitimi Verecek Kuruluşların Özellikleri, Başvuru ve Açılma İşlemleri</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Eğitimci Eğitimi Veren Kuruluşlar</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5 —</w:t>
      </w:r>
      <w:r>
        <w:rPr>
          <w:rStyle w:val="apple-converted-space"/>
          <w:color w:val="000000"/>
          <w:sz w:val="20"/>
          <w:szCs w:val="20"/>
        </w:rPr>
        <w:t> </w:t>
      </w:r>
      <w:r>
        <w:rPr>
          <w:color w:val="000000"/>
          <w:sz w:val="20"/>
          <w:szCs w:val="20"/>
        </w:rPr>
        <w:t>Genel Müdürlük, Eğitim Hastaneleri, Tıp Fakülteleri, Kızılay ve Sivil Savunma Genel Müdürlüğü, sağlıkla ilgili meslek kuruluşları ve Merkezler ilkyardım eğitimci eğitimi programları düzenleyebilir.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Eğitimci eğitimi vermek isteyen kuruluşlar; Müdürlükler aracılığı ile (Eğitimden Sorumlu Bölüm, Eğitim Konu ve Saatleri, Eğitimi Verecek Kişi ve </w:t>
      </w:r>
      <w:proofErr w:type="spellStart"/>
      <w:r>
        <w:rPr>
          <w:color w:val="000000"/>
          <w:sz w:val="20"/>
          <w:szCs w:val="20"/>
        </w:rPr>
        <w:t>Ünvanlarını</w:t>
      </w:r>
      <w:proofErr w:type="spellEnd"/>
      <w:r>
        <w:rPr>
          <w:color w:val="000000"/>
          <w:sz w:val="20"/>
          <w:szCs w:val="20"/>
        </w:rPr>
        <w:t xml:space="preserve"> belirtilen bir dilekçe ile) Genel Müdürlüğe başvuruda bulunurlar.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Başvuru, Genel Müdürlükçe değerlendirilerek, hazırlanacak bir ön rapor ile Bilim Komisyonuna sunulur.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Bilim Komisyonunca uygun görülen başvurulara, Bakanlıkça, EK 1’de belirtilen "Eğitimci Eğitimi Düzenleme Yetki Belgesi" ve EK 2’de belirtilen "Eğitimci Eğitmeni Çalışma Belgesi" düzenlenir.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lastRenderedPageBreak/>
        <w:t>Yetki Belgesinin geçerlilik süresi beş yıldır.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Yetki Belgesi düzenlenen kurum ve kuruluşlarca verilen eğitimci eğitmeni sertifikaları Bakanlıkça onaylanır.</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6 —</w:t>
      </w:r>
      <w:r>
        <w:rPr>
          <w:rStyle w:val="apple-converted-space"/>
          <w:color w:val="000000"/>
          <w:sz w:val="20"/>
          <w:szCs w:val="20"/>
        </w:rPr>
        <w:t> </w:t>
      </w:r>
      <w:r>
        <w:rPr>
          <w:color w:val="000000"/>
          <w:sz w:val="20"/>
          <w:szCs w:val="20"/>
        </w:rPr>
        <w:t xml:space="preserve">Eğitimci eğitmeni eğitimleri, </w:t>
      </w:r>
      <w:proofErr w:type="spellStart"/>
      <w:r>
        <w:rPr>
          <w:color w:val="000000"/>
          <w:sz w:val="20"/>
          <w:szCs w:val="20"/>
        </w:rPr>
        <w:t>onbeş</w:t>
      </w:r>
      <w:proofErr w:type="spellEnd"/>
      <w:r>
        <w:rPr>
          <w:color w:val="000000"/>
          <w:sz w:val="20"/>
          <w:szCs w:val="20"/>
        </w:rPr>
        <w:t xml:space="preserve"> iş gününden az olmamak üzere asgari </w:t>
      </w:r>
      <w:proofErr w:type="spellStart"/>
      <w:r>
        <w:rPr>
          <w:color w:val="000000"/>
          <w:sz w:val="20"/>
          <w:szCs w:val="20"/>
        </w:rPr>
        <w:t>yüzyirmi</w:t>
      </w:r>
      <w:proofErr w:type="spellEnd"/>
      <w:r>
        <w:rPr>
          <w:color w:val="000000"/>
          <w:sz w:val="20"/>
          <w:szCs w:val="20"/>
        </w:rPr>
        <w:t xml:space="preserve"> saattir. Eğitim sonunda yapılacak sınavlarda başarılı olanlara "Eğitimci Eğitmeni Sertifikası" (EK 3) düzenlenir.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İlkyardım eğitimcisi eğitimlerinin süresi ise; toplam on iş gününden az olmamak üzere asgari seksen saattir. Eğitim sonunda yapılacak sınavlarda başarılı olanlara "İlkyardım Eğitmeni Sertifikası" (EK 4) düzenlenir.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Eğitimci eğitmeni, ilkyardım eğitimcisi eğitimlerine katılımcı sayısı azami </w:t>
      </w:r>
      <w:proofErr w:type="spellStart"/>
      <w:r>
        <w:rPr>
          <w:color w:val="000000"/>
          <w:sz w:val="20"/>
          <w:szCs w:val="20"/>
        </w:rPr>
        <w:t>onaltı</w:t>
      </w:r>
      <w:proofErr w:type="spellEnd"/>
      <w:r>
        <w:rPr>
          <w:color w:val="000000"/>
          <w:sz w:val="20"/>
          <w:szCs w:val="20"/>
        </w:rPr>
        <w:t xml:space="preserve"> kişi olmalıdır.</w:t>
      </w:r>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ÜÇÜNCÜ BÖLÜM</w:t>
      </w:r>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Merkezlerin Özellikleri, Başvuru, Açma İşlemleri ve Müdürlüğün Sorumlulukları</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Merkezler</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7 —</w:t>
      </w:r>
      <w:r>
        <w:rPr>
          <w:rStyle w:val="apple-converted-space"/>
          <w:color w:val="000000"/>
          <w:sz w:val="20"/>
          <w:szCs w:val="20"/>
        </w:rPr>
        <w:t> </w:t>
      </w:r>
      <w:r>
        <w:rPr>
          <w:color w:val="000000"/>
          <w:sz w:val="20"/>
          <w:szCs w:val="20"/>
        </w:rPr>
        <w:t>Merkezler, müstakil olarak veya başka bir özel öğretim kurumunda program ilavesi olarak açılır.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Genel Müdürlük, Eğitim Hastaneleri, Tıp Fakülteleri, Kızılay ve Sivil Savunma Genel Müdürlüğü hizmet verdikleri </w:t>
      </w:r>
      <w:proofErr w:type="gramStart"/>
      <w:r>
        <w:rPr>
          <w:color w:val="000000"/>
          <w:sz w:val="20"/>
          <w:szCs w:val="20"/>
        </w:rPr>
        <w:t>mekanlarda</w:t>
      </w:r>
      <w:proofErr w:type="gramEnd"/>
      <w:r>
        <w:rPr>
          <w:color w:val="000000"/>
          <w:sz w:val="20"/>
          <w:szCs w:val="20"/>
        </w:rPr>
        <w:t xml:space="preserve"> aynı zamanda eğitim de verebilirler.</w:t>
      </w:r>
    </w:p>
    <w:p w:rsidR="00F3567B" w:rsidRDefault="00F3567B" w:rsidP="00F3567B">
      <w:pPr>
        <w:pStyle w:val="NormalWeb"/>
        <w:spacing w:before="0" w:beforeAutospacing="0" w:after="0" w:afterAutospacing="0" w:line="301" w:lineRule="atLeast"/>
        <w:ind w:firstLine="502"/>
        <w:rPr>
          <w:color w:val="000000"/>
          <w:sz w:val="27"/>
          <w:szCs w:val="27"/>
        </w:rPr>
      </w:pPr>
      <w:r>
        <w:rPr>
          <w:color w:val="000000"/>
          <w:sz w:val="20"/>
          <w:szCs w:val="20"/>
        </w:rPr>
        <w:t xml:space="preserve">İlkyardım eğitimi, azami yirmi kişinin eğitim görebileceği, katılımcıların tamamının birbirlerini görebilmeleri için masa ve sandalyelerin ‘U’ şeklinde düzenlendiği, orta kısımda uygulamaların yapılabilmesine olanak veren yeterli bir alanın bulunduğu, kişi başına asgari üç buçuk metre karelik kullanım alanı olan, idare odası, eğitmen odası, lavabo ve tuvaletin bulunduğu </w:t>
      </w:r>
      <w:proofErr w:type="gramStart"/>
      <w:r>
        <w:rPr>
          <w:color w:val="000000"/>
          <w:sz w:val="20"/>
          <w:szCs w:val="20"/>
        </w:rPr>
        <w:t>mekanlarda</w:t>
      </w:r>
      <w:proofErr w:type="gramEnd"/>
      <w:r>
        <w:rPr>
          <w:color w:val="000000"/>
          <w:sz w:val="20"/>
          <w:szCs w:val="20"/>
        </w:rPr>
        <w:t xml:space="preserve"> verilir.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Kamu kurum ve kuruluşlarına ait Merkezler, eğitimci eğitmeni, ilkyardım eğitmeni ve ilkyardım eğitimini, fiziki </w:t>
      </w:r>
      <w:proofErr w:type="gramStart"/>
      <w:r>
        <w:rPr>
          <w:color w:val="000000"/>
          <w:sz w:val="20"/>
          <w:szCs w:val="20"/>
        </w:rPr>
        <w:t>mekanın</w:t>
      </w:r>
      <w:proofErr w:type="gramEnd"/>
      <w:r>
        <w:rPr>
          <w:color w:val="000000"/>
          <w:sz w:val="20"/>
          <w:szCs w:val="20"/>
        </w:rPr>
        <w:t xml:space="preserve"> belirtilen asgari standartları taşıması halinde, aynı il sınırları içerisinde olmak şartıyla bir başka mekanda da verebilir.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Eğitimde kullanılacak asgari araç ve gereçler EK-5’de belirtilmiştir.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Merkez Açma Yetkisi Bulunanlar</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8 —</w:t>
      </w:r>
      <w:r>
        <w:rPr>
          <w:rStyle w:val="apple-converted-space"/>
          <w:color w:val="000000"/>
          <w:sz w:val="20"/>
          <w:szCs w:val="20"/>
        </w:rPr>
        <w:t> </w:t>
      </w:r>
      <w:r>
        <w:rPr>
          <w:color w:val="000000"/>
          <w:sz w:val="20"/>
          <w:szCs w:val="20"/>
        </w:rPr>
        <w:t>İlkyardımcı yetiştirmek amacıyla bütün kamu kurum ve kuruluşları ile gerçek kişiler, özel hukuk tüzel kişileri, iktisadilik esaslarına ve özel hukuk hükümlerine göre çalışan kamu kurum ve kuruluşlarına bu Yönetmelikte belirtilen şartları taşımaları halinde Merkez açma izni verilir. En az on kişinin müracaat etmesi halinde Müdürlükçe de eğitim düzenlenebilir.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Merkez Açma İşlemleri</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9 —</w:t>
      </w:r>
      <w:r>
        <w:rPr>
          <w:rStyle w:val="apple-converted-space"/>
          <w:color w:val="000000"/>
          <w:sz w:val="20"/>
          <w:szCs w:val="20"/>
        </w:rPr>
        <w:t> </w:t>
      </w:r>
      <w:r>
        <w:rPr>
          <w:color w:val="000000"/>
          <w:sz w:val="20"/>
          <w:szCs w:val="20"/>
        </w:rPr>
        <w:t xml:space="preserve">Merkez açacak olanlar, bizzat kendileri veya Müdürleri vasıtasıyla, Müdürlüğe bir dilekçe ile başvururlar. Başvuruya istinaden, Müdürlük çevre sağlığı birimince fiziki </w:t>
      </w:r>
      <w:proofErr w:type="gramStart"/>
      <w:r>
        <w:rPr>
          <w:color w:val="000000"/>
          <w:sz w:val="20"/>
          <w:szCs w:val="20"/>
        </w:rPr>
        <w:t>mekan</w:t>
      </w:r>
      <w:proofErr w:type="gramEnd"/>
      <w:r>
        <w:rPr>
          <w:color w:val="000000"/>
          <w:sz w:val="20"/>
          <w:szCs w:val="20"/>
        </w:rPr>
        <w:t xml:space="preserve">, Denetim </w:t>
      </w:r>
      <w:proofErr w:type="spellStart"/>
      <w:r>
        <w:rPr>
          <w:color w:val="000000"/>
          <w:sz w:val="20"/>
          <w:szCs w:val="20"/>
        </w:rPr>
        <w:t>Ekibincede</w:t>
      </w:r>
      <w:proofErr w:type="spellEnd"/>
      <w:r>
        <w:rPr>
          <w:color w:val="000000"/>
          <w:sz w:val="20"/>
          <w:szCs w:val="20"/>
        </w:rPr>
        <w:t xml:space="preserve"> ilkyardım araç-gereçleri görülerek müşterek bir ön inceleme raporu hazırlanır.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Ön inceleme raporu uygun olan başvurularda, aşağıdaki belgeler bir dosya halinde hazırlanır;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a) Merkezin </w:t>
      </w:r>
      <w:proofErr w:type="spellStart"/>
      <w:r>
        <w:rPr>
          <w:color w:val="000000"/>
          <w:sz w:val="20"/>
          <w:szCs w:val="20"/>
        </w:rPr>
        <w:t>ünvanını</w:t>
      </w:r>
      <w:proofErr w:type="spellEnd"/>
      <w:r>
        <w:rPr>
          <w:color w:val="000000"/>
          <w:sz w:val="20"/>
          <w:szCs w:val="20"/>
        </w:rPr>
        <w:t>, sahibini veya sahiplerini, faaliyet göstereceği adresini belirten ve Merkezin açılışı ile ilgili işlemlerin başlatılmasını talep eden başvuru dilekçesi,</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b) Merkez, bir ticaret şirketi tarafından açılacak ise ticaret sicil gazetesinin aslı veya noter tasdikli örneği,</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c) Vakıf veya derneklerden noter tasdikli tüzük veya ana sözleşmenin bir örneği,</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d) Müdürün nüfus cüzdanı örneği,</w:t>
      </w:r>
    </w:p>
    <w:p w:rsidR="00F3567B" w:rsidRDefault="00F3567B" w:rsidP="00F3567B">
      <w:pPr>
        <w:pStyle w:val="NormalWeb"/>
        <w:spacing w:before="0" w:beforeAutospacing="0" w:after="0" w:afterAutospacing="0" w:line="301" w:lineRule="atLeast"/>
        <w:ind w:firstLine="502"/>
        <w:rPr>
          <w:color w:val="000000"/>
          <w:sz w:val="27"/>
          <w:szCs w:val="27"/>
        </w:rPr>
      </w:pPr>
      <w:r>
        <w:rPr>
          <w:color w:val="000000"/>
          <w:sz w:val="20"/>
          <w:szCs w:val="20"/>
        </w:rPr>
        <w:t>e)</w:t>
      </w:r>
      <w:r>
        <w:rPr>
          <w:rStyle w:val="apple-converted-space"/>
          <w:color w:val="000000"/>
          <w:sz w:val="20"/>
          <w:szCs w:val="20"/>
        </w:rPr>
        <w:t> </w:t>
      </w:r>
      <w:r>
        <w:rPr>
          <w:color w:val="000000"/>
          <w:sz w:val="20"/>
          <w:szCs w:val="20"/>
        </w:rPr>
        <w:t>Merkezlerde çalışacak eğitimcilerin Bakanlıkça verilmiş veya onaylanmış "İlkyardım Eğitimcisi Sertifikaları"nın birer örneği,</w:t>
      </w:r>
    </w:p>
    <w:p w:rsidR="00F3567B" w:rsidRDefault="00F3567B" w:rsidP="00F3567B">
      <w:pPr>
        <w:pStyle w:val="NormalWeb"/>
        <w:spacing w:before="0" w:beforeAutospacing="0" w:after="0" w:afterAutospacing="0" w:line="301" w:lineRule="atLeast"/>
        <w:ind w:firstLine="502"/>
        <w:rPr>
          <w:color w:val="000000"/>
          <w:sz w:val="27"/>
          <w:szCs w:val="27"/>
        </w:rPr>
      </w:pPr>
      <w:proofErr w:type="gramStart"/>
      <w:r>
        <w:rPr>
          <w:color w:val="000000"/>
          <w:sz w:val="20"/>
          <w:szCs w:val="20"/>
        </w:rPr>
        <w:t>f) Merkezde çalışacak ilkyardım eğitimcisi, herhangi bir kamu kuruluşunda görev yapıp yapmadıklarını beyan eden dilekçeleri ile görev yaptıklarını beyan edenlerin dilekçe ekinde görev yaptıkları kamu kurum ve kuruluşlarından 2368 sayılı Sağlık Personelinin Tazminat ve Çalışma Esaslarına Dair Kanunda öngörülen tazminatların, söz konusu sağlık personeli için düzenlenecek personel çalışma belgesinin tarihinin bildirilmesinden itibaren, maaşlarından kesilmeye başlanılacağını bildirir belgeleri,</w:t>
      </w:r>
      <w:proofErr w:type="gramEnd"/>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g) Merkezlerde çalışacak ilkyardım eğitimcisi hekim ise meslek kuruluşu tarafından düzenlenmiş meslek kuruluşuna kayıtlı olduklarını bildirir belgenin bir örneği,</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h) Açılacak Merkezin binası kiralık ise noterden tasdikli kira sözleşmesi,</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i) Bina Merkeze ait ise tapu senedinin noter tasdikli bir örneği,</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j) İntifa hakkına sahip ise ilgili Tapu Sicil Müdürlüğünden alınacak belge,</w:t>
      </w:r>
    </w:p>
    <w:p w:rsidR="00F3567B" w:rsidRDefault="00F3567B" w:rsidP="00F3567B">
      <w:pPr>
        <w:pStyle w:val="NormalWeb"/>
        <w:spacing w:before="0" w:beforeAutospacing="0" w:after="0" w:afterAutospacing="0" w:line="301" w:lineRule="atLeast"/>
        <w:ind w:firstLine="502"/>
        <w:rPr>
          <w:color w:val="000000"/>
          <w:sz w:val="27"/>
          <w:szCs w:val="27"/>
        </w:rPr>
      </w:pPr>
      <w:r>
        <w:rPr>
          <w:color w:val="000000"/>
          <w:sz w:val="20"/>
          <w:szCs w:val="20"/>
        </w:rPr>
        <w:t>k) Merkezin</w:t>
      </w:r>
      <w:r>
        <w:rPr>
          <w:rStyle w:val="apple-converted-space"/>
          <w:color w:val="000000"/>
          <w:sz w:val="20"/>
          <w:szCs w:val="20"/>
        </w:rPr>
        <w:t> </w:t>
      </w:r>
      <w:r>
        <w:rPr>
          <w:color w:val="000000"/>
          <w:sz w:val="20"/>
          <w:szCs w:val="20"/>
        </w:rPr>
        <w:t>bütün odalarını gösterir en az 1/100 ölçekli plan örneği,</w:t>
      </w:r>
    </w:p>
    <w:p w:rsidR="00F3567B" w:rsidRDefault="00F3567B" w:rsidP="00F3567B">
      <w:pPr>
        <w:pStyle w:val="NormalWeb"/>
        <w:spacing w:before="0" w:beforeAutospacing="0" w:after="0" w:afterAutospacing="0" w:line="301" w:lineRule="atLeast"/>
        <w:ind w:firstLine="502"/>
        <w:rPr>
          <w:color w:val="000000"/>
          <w:sz w:val="27"/>
          <w:szCs w:val="27"/>
        </w:rPr>
      </w:pPr>
      <w:r>
        <w:rPr>
          <w:color w:val="000000"/>
          <w:sz w:val="20"/>
          <w:szCs w:val="20"/>
        </w:rPr>
        <w:lastRenderedPageBreak/>
        <w:t xml:space="preserve">l) Tapu kütüğünde mesken olarak kayıtlı bir ana </w:t>
      </w:r>
      <w:proofErr w:type="spellStart"/>
      <w:r>
        <w:rPr>
          <w:color w:val="000000"/>
          <w:sz w:val="20"/>
          <w:szCs w:val="20"/>
        </w:rPr>
        <w:t>gayrimenkulun</w:t>
      </w:r>
      <w:proofErr w:type="spellEnd"/>
      <w:r>
        <w:rPr>
          <w:color w:val="000000"/>
          <w:sz w:val="20"/>
          <w:szCs w:val="20"/>
        </w:rPr>
        <w:t xml:space="preserve"> bağımsız bölümlerinde açılacak olan Merkezler için 634 sayılı Kat Mülkiyeti Kanununun 24 üncü maddesi ikinci fıkrası gereğince kat malikleri kurulu muvafakat belgesi,</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m) Bina işyeri ise İmar Müdürlüğünden alınacak işyeri belgesi,</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n) Bu Yönetmeliğin EK-5 sayılı cetvelinde gösterilen araç, gereç ve malzeme listesinin ve çalışma planının Müdür tarafından onaylı birer örnekleri,</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o) İlgili mevzuata göre, yangına karşı gereken tedbirlerin alındığına dair yetkili mercilerden alınan belge.</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Bu belgeler iki nüsha halinde eklenir.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Kamu kurum ve kuruluşlarında açılacak Merkezlerde </w:t>
      </w:r>
      <w:proofErr w:type="spellStart"/>
      <w:r>
        <w:rPr>
          <w:color w:val="000000"/>
          <w:sz w:val="20"/>
          <w:szCs w:val="20"/>
        </w:rPr>
        <w:t>yanlızca</w:t>
      </w:r>
      <w:proofErr w:type="spellEnd"/>
      <w:r>
        <w:rPr>
          <w:color w:val="000000"/>
          <w:sz w:val="20"/>
          <w:szCs w:val="20"/>
        </w:rPr>
        <w:t xml:space="preserve"> ikinci fıkranın (a), (e) </w:t>
      </w:r>
      <w:proofErr w:type="spellStart"/>
      <w:r>
        <w:rPr>
          <w:color w:val="000000"/>
          <w:sz w:val="20"/>
          <w:szCs w:val="20"/>
        </w:rPr>
        <w:t>bendlerinde</w:t>
      </w:r>
      <w:proofErr w:type="spellEnd"/>
      <w:r>
        <w:rPr>
          <w:color w:val="000000"/>
          <w:sz w:val="20"/>
          <w:szCs w:val="20"/>
        </w:rPr>
        <w:t xml:space="preserve"> belirtilen belgeler ve eğitimin yapılacağı </w:t>
      </w:r>
      <w:proofErr w:type="gramStart"/>
      <w:r>
        <w:rPr>
          <w:color w:val="000000"/>
          <w:sz w:val="20"/>
          <w:szCs w:val="20"/>
        </w:rPr>
        <w:t>mekanın</w:t>
      </w:r>
      <w:proofErr w:type="gramEnd"/>
      <w:r>
        <w:rPr>
          <w:color w:val="000000"/>
          <w:sz w:val="20"/>
          <w:szCs w:val="20"/>
        </w:rPr>
        <w:t xml:space="preserve"> 1/100 ölçekli plan örneği istenir.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Başvurunun Değerlendirilmesi</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10 —</w:t>
      </w:r>
      <w:r>
        <w:rPr>
          <w:rStyle w:val="apple-converted-space"/>
          <w:color w:val="000000"/>
          <w:sz w:val="20"/>
          <w:szCs w:val="20"/>
        </w:rPr>
        <w:t> </w:t>
      </w:r>
      <w:r>
        <w:rPr>
          <w:color w:val="000000"/>
          <w:sz w:val="20"/>
          <w:szCs w:val="20"/>
        </w:rPr>
        <w:t>Başvuru dosyası Müdürlük tarafından incelenerek eksiklikleri var ise, ilgililere yazılı olarak bildirilir. Bu inceleme sonucunda uygun görülen Merkezlere, Müdürlük tarafından "İlkyardım Eğitim Merkezi Uygunluk Belgesi" (EK 6), "Müdürlük Belgesi" (EK 7) ve "İlkyardım Eğitimcisi Çalışma Belgesi" (EK 8) düzenlenir. Belgelerin aslı, Müdüre imza karşılığında verilir, suretleri başvuru dosyasında saklanır.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Müdürlüğün Sorumlulukları</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11 —</w:t>
      </w:r>
      <w:r>
        <w:rPr>
          <w:rStyle w:val="apple-converted-space"/>
          <w:color w:val="000000"/>
          <w:sz w:val="20"/>
          <w:szCs w:val="20"/>
        </w:rPr>
        <w:t> </w:t>
      </w:r>
      <w:r>
        <w:rPr>
          <w:color w:val="000000"/>
          <w:sz w:val="20"/>
          <w:szCs w:val="20"/>
        </w:rPr>
        <w:t>Müdürlüğün, Merkezin açılış, işleyiş ve denetimleri ile diğer hususlardaki sorumlulukları şunlardır;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a) "Eğitimci Eğitimi Düzenleme Yetki Belgesi" almak için yapılan başvuruları yerinde denetlemek ve başvuru dosyalarının incelemesini yapmak, inceleme sonucunda uygun görülen başvuru dosyalarını Genel Müdürlüğe iletmek,</w:t>
      </w:r>
    </w:p>
    <w:p w:rsidR="00F3567B" w:rsidRDefault="00F3567B" w:rsidP="00F3567B">
      <w:pPr>
        <w:pStyle w:val="NormalWeb"/>
        <w:spacing w:before="0" w:beforeAutospacing="0" w:after="0" w:afterAutospacing="0" w:line="301" w:lineRule="atLeast"/>
        <w:ind w:firstLine="502"/>
        <w:rPr>
          <w:color w:val="000000"/>
          <w:sz w:val="27"/>
          <w:szCs w:val="27"/>
        </w:rPr>
      </w:pPr>
      <w:r>
        <w:rPr>
          <w:color w:val="000000"/>
          <w:sz w:val="20"/>
          <w:szCs w:val="20"/>
        </w:rPr>
        <w:t>b) "İlkyardım Eğitim Merkezi Uygunluk Belgesi" almak için yapılan başvuruları yerinde denetlemek ve başvuru dosyalarının incelemesini yapmak, inceleme sonucunda uygun görülenlere bu Yönetmelikte belirtilen belgeleri düzenlemek,</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c) Merkezleri, Yönetmelikte belirlenen sürelerde Denetim Ekipleri marifetiyle olağan veya olağanüstü denetlemek,</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d) Sınavlara gözetmen olarak Denetim Ekibi görevlendirmek,</w:t>
      </w:r>
    </w:p>
    <w:p w:rsidR="00F3567B" w:rsidRDefault="00F3567B" w:rsidP="00F3567B">
      <w:pPr>
        <w:pStyle w:val="NormalWeb"/>
        <w:spacing w:before="0" w:beforeAutospacing="0" w:after="0" w:afterAutospacing="0" w:line="301" w:lineRule="atLeast"/>
        <w:ind w:firstLine="502"/>
        <w:rPr>
          <w:color w:val="000000"/>
          <w:sz w:val="27"/>
          <w:szCs w:val="27"/>
        </w:rPr>
      </w:pPr>
      <w:r>
        <w:rPr>
          <w:color w:val="000000"/>
          <w:sz w:val="20"/>
          <w:szCs w:val="20"/>
        </w:rPr>
        <w:t>e) Sınavda başarılı olanlara "İlkyardımcı Sertifikası" (EK 9) ve "İlkyardımcı Kimlik Belgesi" (EK 10) düzenlemek,</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f) Eğitimci Eğitimi veren Kuruluş ve Merkezlere ve ilkyardımcılara ait kayıtları EK 11’de belirtilen şekilde tutmak.</w:t>
      </w:r>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DÖRDÜNCÜ BÖLÜM</w:t>
      </w:r>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Eğitimci Eğitimi Veren Kuruluşların ve Merkezlerin Çalışma Esasları ve Personel Standartları</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Eğitmen Sayısı</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12 —</w:t>
      </w:r>
      <w:r>
        <w:rPr>
          <w:rStyle w:val="apple-converted-space"/>
          <w:color w:val="000000"/>
          <w:sz w:val="20"/>
          <w:szCs w:val="20"/>
        </w:rPr>
        <w:t> </w:t>
      </w:r>
      <w:r>
        <w:rPr>
          <w:color w:val="000000"/>
          <w:sz w:val="20"/>
          <w:szCs w:val="20"/>
        </w:rPr>
        <w:t>Eğitimci eğitmeni, ilkyardım eğitmeni yetiştiren kuruluş ve Merkezler, her beş katılımcıya bir eğitmen olacak şekilde çalışırlar.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Müdür</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13 —</w:t>
      </w:r>
      <w:r>
        <w:rPr>
          <w:rStyle w:val="apple-converted-space"/>
          <w:color w:val="000000"/>
          <w:sz w:val="20"/>
          <w:szCs w:val="20"/>
        </w:rPr>
        <w:t> </w:t>
      </w:r>
      <w:r>
        <w:rPr>
          <w:color w:val="000000"/>
          <w:sz w:val="20"/>
          <w:szCs w:val="20"/>
        </w:rPr>
        <w:t>Müdür sadece bir Merkezde, Müdürlük görevini üstlenebilir. Merkezde tam gün süreyle çalışır. İdari işlerden bizzat, eğitim ile ilgili işlerden de eğitmenlerle birlikte sorumludur.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Müdür;</w:t>
      </w:r>
    </w:p>
    <w:p w:rsidR="00F3567B" w:rsidRDefault="00F3567B" w:rsidP="00F3567B">
      <w:pPr>
        <w:pStyle w:val="NormalWeb"/>
        <w:spacing w:before="0" w:beforeAutospacing="0" w:after="0" w:afterAutospacing="0" w:line="301" w:lineRule="atLeast"/>
        <w:ind w:firstLine="502"/>
        <w:rPr>
          <w:color w:val="000000"/>
          <w:sz w:val="27"/>
          <w:szCs w:val="27"/>
        </w:rPr>
      </w:pPr>
      <w:r>
        <w:rPr>
          <w:color w:val="000000"/>
          <w:sz w:val="20"/>
          <w:szCs w:val="20"/>
        </w:rPr>
        <w:t>a) Merkezin açılış ve işleyişi ile ilgili her türlü işlemleri yürütmek,</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b) İlkyardım eğitiminin standartlara uygun verilmesini ve sürdürülmesini sağlamak, gerekli iç denetimleri yürütmek,</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c) İlkyardım eğitimlerini planlayarak çalışmaları düzenlemek,</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d) Denetim sırasında yetkililere gereken bilgi ve belgeleri sunmak ve denetime yardımcı olmak,</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e) Şirket ortaklarında meydana gelen değişiklikleri on beş gün içinde Müdürlüğe bildirmek,</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f) İlkyardım eğitmeni ve adres değişikliklerini zamanında Müdürlüğe bildirmek,</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g) Merkezde görevine son verilen veya ayrılan eğitimcilerin çalışma izin belgelerini </w:t>
      </w:r>
      <w:proofErr w:type="spellStart"/>
      <w:r>
        <w:rPr>
          <w:color w:val="000000"/>
          <w:sz w:val="20"/>
          <w:szCs w:val="20"/>
        </w:rPr>
        <w:t>engeç</w:t>
      </w:r>
      <w:proofErr w:type="spellEnd"/>
      <w:r>
        <w:rPr>
          <w:color w:val="000000"/>
          <w:sz w:val="20"/>
          <w:szCs w:val="20"/>
        </w:rPr>
        <w:t xml:space="preserve"> bir hafta içerisinde Müdürlüğe iade etmek,</w:t>
      </w:r>
    </w:p>
    <w:p w:rsidR="00F3567B" w:rsidRDefault="00F3567B" w:rsidP="00F3567B">
      <w:pPr>
        <w:pStyle w:val="NormalWeb"/>
        <w:spacing w:before="0" w:beforeAutospacing="0" w:after="0" w:afterAutospacing="0" w:line="234" w:lineRule="atLeast"/>
        <w:ind w:firstLine="502"/>
        <w:rPr>
          <w:color w:val="000000"/>
          <w:sz w:val="20"/>
          <w:szCs w:val="20"/>
        </w:rPr>
      </w:pPr>
      <w:proofErr w:type="gramStart"/>
      <w:r>
        <w:rPr>
          <w:color w:val="000000"/>
          <w:sz w:val="20"/>
          <w:szCs w:val="20"/>
        </w:rPr>
        <w:t>görevlerini</w:t>
      </w:r>
      <w:proofErr w:type="gramEnd"/>
      <w:r>
        <w:rPr>
          <w:color w:val="000000"/>
          <w:sz w:val="20"/>
          <w:szCs w:val="20"/>
        </w:rPr>
        <w:t xml:space="preserve"> yerine getirir.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Müdür, adına düzenlenmiş bir "İlkyardım Eğitimcisi Çalışma Belgesine" sahip olmak şartı </w:t>
      </w:r>
      <w:proofErr w:type="gramStart"/>
      <w:r>
        <w:rPr>
          <w:color w:val="000000"/>
          <w:sz w:val="20"/>
          <w:szCs w:val="20"/>
        </w:rPr>
        <w:t>ile,</w:t>
      </w:r>
      <w:proofErr w:type="gramEnd"/>
      <w:r>
        <w:rPr>
          <w:color w:val="000000"/>
          <w:sz w:val="20"/>
          <w:szCs w:val="20"/>
        </w:rPr>
        <w:t xml:space="preserve"> isterse Merkezde eğitmenlik de yapabilir.</w:t>
      </w:r>
    </w:p>
    <w:p w:rsidR="00F3567B" w:rsidRDefault="00F3567B" w:rsidP="00F3567B">
      <w:pPr>
        <w:pStyle w:val="NormalWeb"/>
        <w:spacing w:before="0" w:beforeAutospacing="0" w:after="0" w:afterAutospacing="0" w:line="301" w:lineRule="atLeast"/>
        <w:ind w:firstLine="502"/>
        <w:rPr>
          <w:color w:val="000000"/>
          <w:sz w:val="27"/>
          <w:szCs w:val="27"/>
        </w:rPr>
      </w:pPr>
      <w:r>
        <w:rPr>
          <w:color w:val="000000"/>
          <w:sz w:val="20"/>
          <w:szCs w:val="20"/>
        </w:rPr>
        <w:lastRenderedPageBreak/>
        <w:t>Müdür, Merkezdeki görevini sona erdirmek istediğinde veya kuruluş tarafından Müdürün görevine son verilmek istendiğinde, durumun Müdür ya da Merkezin yetkilileri tarafından Müdürlüğe bir hafta öncesinden yazılı olarak bildirilmesi şarttır.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Eğitimci Eğitmeni</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14 —</w:t>
      </w:r>
      <w:r>
        <w:rPr>
          <w:rStyle w:val="apple-converted-space"/>
          <w:color w:val="000000"/>
          <w:sz w:val="20"/>
          <w:szCs w:val="20"/>
        </w:rPr>
        <w:t> </w:t>
      </w:r>
      <w:r>
        <w:rPr>
          <w:color w:val="000000"/>
          <w:sz w:val="20"/>
          <w:szCs w:val="20"/>
        </w:rPr>
        <w:t>Eğitimci Eğitmeni adına düzenlenmiş "Eğitimci Eğitmeni Çalışma Belgesi" ile çalışabilir. Eğitimci eğitmenleri;</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a) Verdikleri eğitimlerin standartlara uygunluğundan,</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b) Başta kuruluşun işleyişi ve kendi çalışma alanı ile ilgili aksaklıklar olmak üzere gördükleri bütün aksaklıkları, kuruluş yetkilisine yazılı olarak bildirmekten,</w:t>
      </w:r>
    </w:p>
    <w:p w:rsidR="00F3567B" w:rsidRDefault="00F3567B" w:rsidP="00F3567B">
      <w:pPr>
        <w:pStyle w:val="NormalWeb"/>
        <w:spacing w:before="0" w:beforeAutospacing="0" w:after="0" w:afterAutospacing="0" w:line="234" w:lineRule="atLeast"/>
        <w:ind w:firstLine="502"/>
        <w:rPr>
          <w:color w:val="000000"/>
          <w:sz w:val="20"/>
          <w:szCs w:val="20"/>
        </w:rPr>
      </w:pPr>
      <w:proofErr w:type="gramStart"/>
      <w:r>
        <w:rPr>
          <w:color w:val="000000"/>
          <w:sz w:val="20"/>
          <w:szCs w:val="20"/>
        </w:rPr>
        <w:t>sorumludurlar</w:t>
      </w:r>
      <w:proofErr w:type="gramEnd"/>
      <w:r>
        <w:rPr>
          <w:color w:val="000000"/>
          <w:sz w:val="20"/>
          <w:szCs w:val="20"/>
        </w:rPr>
        <w:t>.</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İlkyardım Eğitimcisi</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15 —</w:t>
      </w:r>
      <w:r>
        <w:rPr>
          <w:rStyle w:val="apple-converted-space"/>
          <w:color w:val="000000"/>
          <w:sz w:val="20"/>
          <w:szCs w:val="20"/>
        </w:rPr>
        <w:t> </w:t>
      </w:r>
      <w:r>
        <w:rPr>
          <w:color w:val="000000"/>
          <w:sz w:val="20"/>
          <w:szCs w:val="20"/>
        </w:rPr>
        <w:t>"İlkyardım Eğitimcisi Adına düzenlenmiş Çalışma Belgesi" ile çalışabilir. İlkyardım eğitimcileri;</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a) Verdikleri eğitimlerin standartlara uygunluğundan,</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b) Başta Merkezin işleyişi ve kendi çalışma alanı ile ilgili aksaklıklar olmak üzere gördükleri bütün aksaklıkları Müdüre yazılı olarak bildirmekten,</w:t>
      </w:r>
    </w:p>
    <w:p w:rsidR="00F3567B" w:rsidRDefault="00F3567B" w:rsidP="00F3567B">
      <w:pPr>
        <w:pStyle w:val="NormalWeb"/>
        <w:spacing w:before="0" w:beforeAutospacing="0" w:after="0" w:afterAutospacing="0" w:line="234" w:lineRule="atLeast"/>
        <w:ind w:firstLine="502"/>
        <w:rPr>
          <w:color w:val="000000"/>
          <w:sz w:val="20"/>
          <w:szCs w:val="20"/>
        </w:rPr>
      </w:pPr>
      <w:proofErr w:type="gramStart"/>
      <w:r>
        <w:rPr>
          <w:color w:val="000000"/>
          <w:sz w:val="20"/>
          <w:szCs w:val="20"/>
        </w:rPr>
        <w:t>sorumludurlar</w:t>
      </w:r>
      <w:proofErr w:type="gramEnd"/>
      <w:r>
        <w:rPr>
          <w:color w:val="000000"/>
          <w:sz w:val="20"/>
          <w:szCs w:val="20"/>
        </w:rPr>
        <w:t>.</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İlkyardımcı</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16 —</w:t>
      </w:r>
      <w:r>
        <w:rPr>
          <w:rStyle w:val="apple-converted-space"/>
          <w:color w:val="000000"/>
          <w:sz w:val="20"/>
          <w:szCs w:val="20"/>
        </w:rPr>
        <w:t> </w:t>
      </w:r>
      <w:r>
        <w:rPr>
          <w:color w:val="000000"/>
          <w:sz w:val="20"/>
          <w:szCs w:val="20"/>
        </w:rPr>
        <w:t>İlkyardımcı olmak isteyenler nüfus cüzdanı örneği ile Merkeze başvururlar.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Kapsam bölümünde belirtilen tüm kurum ve kuruluşlarda istihdam edilen her yirmi personel için bir "</w:t>
      </w:r>
      <w:proofErr w:type="spellStart"/>
      <w:r>
        <w:rPr>
          <w:color w:val="000000"/>
          <w:sz w:val="20"/>
          <w:szCs w:val="20"/>
        </w:rPr>
        <w:t>İlkyardımcı"nın</w:t>
      </w:r>
      <w:proofErr w:type="spellEnd"/>
      <w:r>
        <w:rPr>
          <w:color w:val="000000"/>
          <w:sz w:val="20"/>
          <w:szCs w:val="20"/>
        </w:rPr>
        <w:t xml:space="preserve"> bulundurulması zorunludur.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Mekanik cihazların yoğun bulunduğu, yangın riski yüksek olan ve yeraltı maden ocakları gibi kaza riski yüksek olan işyerlerinde her on personel için bir "</w:t>
      </w:r>
      <w:proofErr w:type="spellStart"/>
      <w:r>
        <w:rPr>
          <w:color w:val="000000"/>
          <w:sz w:val="20"/>
          <w:szCs w:val="20"/>
        </w:rPr>
        <w:t>İlkyardımcı"nın</w:t>
      </w:r>
      <w:proofErr w:type="spellEnd"/>
      <w:r>
        <w:rPr>
          <w:color w:val="000000"/>
          <w:sz w:val="20"/>
          <w:szCs w:val="20"/>
        </w:rPr>
        <w:t xml:space="preserve"> bulundurulması zorunludur.</w:t>
      </w:r>
    </w:p>
    <w:p w:rsidR="00F3567B" w:rsidRDefault="00F3567B" w:rsidP="00F3567B">
      <w:pPr>
        <w:pStyle w:val="NormalWeb"/>
        <w:spacing w:before="0" w:beforeAutospacing="0" w:after="0" w:afterAutospacing="0" w:line="301" w:lineRule="atLeast"/>
        <w:ind w:firstLine="502"/>
        <w:rPr>
          <w:color w:val="000000"/>
          <w:sz w:val="27"/>
          <w:szCs w:val="27"/>
        </w:rPr>
      </w:pPr>
      <w:r>
        <w:rPr>
          <w:color w:val="000000"/>
          <w:sz w:val="20"/>
          <w:szCs w:val="20"/>
        </w:rPr>
        <w:t>Bu madde kapsamında bulunan işyerlerinde bu Yönetmeliğin yayımından itibaren 3 yıl içerisinde ilkyardımcı bulundurulması zorunludur.</w:t>
      </w:r>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DÖRDÜNCÜ BÖLÜM</w:t>
      </w:r>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Eğitim Konuları, Süresi, Yeterlilik, Sertifika, Ücretler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Eğitim Konuları</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17 —</w:t>
      </w:r>
      <w:r>
        <w:rPr>
          <w:rStyle w:val="apple-converted-space"/>
          <w:color w:val="000000"/>
          <w:sz w:val="20"/>
          <w:szCs w:val="20"/>
        </w:rPr>
        <w:t> </w:t>
      </w:r>
      <w:r>
        <w:rPr>
          <w:color w:val="000000"/>
          <w:sz w:val="20"/>
          <w:szCs w:val="20"/>
        </w:rPr>
        <w:t>Eğitimci eğitmeni, ilkyardım eğitimcisi ve ilkyardım eğitimi konularının temel içeriği, ulusal ve uluslararası standartlar doğrultusunda Bakanlık tarafından belirlenir.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Bakanlıkça onaylanan ve tavsiye edilen, bilimsel nitelikte yayın ve araştırma yapan kamu kurum ve kuruluşlarının eğitim programlarını destekleyici içerikteki yayınlarından Bakanlıkça uygun görülenler, eğitim materyali ve eğitim aracı olarak kullanılabilir.</w:t>
      </w:r>
    </w:p>
    <w:p w:rsidR="00F3567B" w:rsidRDefault="00F3567B" w:rsidP="00F3567B">
      <w:pPr>
        <w:pStyle w:val="NormalWeb"/>
        <w:spacing w:before="0" w:beforeAutospacing="0" w:after="0" w:afterAutospacing="0" w:line="301" w:lineRule="atLeast"/>
        <w:ind w:firstLine="502"/>
        <w:rPr>
          <w:color w:val="000000"/>
          <w:sz w:val="27"/>
          <w:szCs w:val="27"/>
        </w:rPr>
      </w:pPr>
      <w:r>
        <w:rPr>
          <w:color w:val="000000"/>
          <w:sz w:val="20"/>
          <w:szCs w:val="20"/>
        </w:rPr>
        <w:t>Bilim Komisyonu, gerekli gördüğü hallerde bu Yönetmelikte belirtilen eğitim konuları ve ilkyardım eğitiminde kullanılacak malzeme araç ve gereçler listesinde güncelleme yapabilir. Söz konusu değişiklikler Bakanlık tarafından duyurulur.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Eğitim konularının temel içeriğinin teorik ve uygulama saatleri, EK 12a ve EK 12b sayılı cetvellerde belirtilmiştir.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İlkyardım eğitimcisi eğitiminde, EK 12a ve EK 12b sayılı cetvellerde belirtilen konular verilir. İlkyardım eğitiminde ise sadece EK 12b sayılı cetvellerde belirtilen konular verilir.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Merkezlerde uygulanacak olan çalışma planı ve dönem planlarına uygun hazırlanan günlük programlar, Müdürlüğün onayından sonra uygulanır. Onaylanmamış programlar ile eğitim verilemez.</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İlkyardım Eğitim Süresi</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18 —</w:t>
      </w:r>
      <w:r>
        <w:rPr>
          <w:rStyle w:val="apple-converted-space"/>
          <w:color w:val="000000"/>
          <w:sz w:val="20"/>
          <w:szCs w:val="20"/>
        </w:rPr>
        <w:t> </w:t>
      </w:r>
      <w:r>
        <w:rPr>
          <w:color w:val="000000"/>
          <w:sz w:val="20"/>
          <w:szCs w:val="20"/>
        </w:rPr>
        <w:t>İlkyardım eğitim süresi; toplam beş iş gününden az on iş gününden çok olmamak üzere asgari kırk saat olarak düzenlenir.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Merkezlerdeki teorik ve uygulamalı dersler haftanın günlerine dengeli olarak dağıtılır.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Merkezlerin Çalışma Saatleri ve Planı</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19 —</w:t>
      </w:r>
      <w:r>
        <w:rPr>
          <w:rStyle w:val="apple-converted-space"/>
          <w:color w:val="000000"/>
          <w:sz w:val="20"/>
          <w:szCs w:val="20"/>
        </w:rPr>
        <w:t> </w:t>
      </w:r>
      <w:r>
        <w:rPr>
          <w:color w:val="000000"/>
          <w:sz w:val="20"/>
          <w:szCs w:val="20"/>
        </w:rPr>
        <w:t>Merkezler, 07.00 ile 24.00 saatleri arasında çalışırlar. Resmi tatil günlerinde hizmet veremezler.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Yeterlilik</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20 —</w:t>
      </w:r>
      <w:r>
        <w:rPr>
          <w:rStyle w:val="apple-converted-space"/>
          <w:color w:val="000000"/>
          <w:sz w:val="20"/>
          <w:szCs w:val="20"/>
        </w:rPr>
        <w:t> </w:t>
      </w:r>
      <w:r>
        <w:rPr>
          <w:color w:val="000000"/>
          <w:sz w:val="20"/>
          <w:szCs w:val="20"/>
        </w:rPr>
        <w:t xml:space="preserve">Katılımcılar, eğitim süresinin tamamına devam etmek zorundadırlar. Eğitim sonunda katılımcıların başarılı sayılmaları için, teorik ve uygulamalı sınavlardan ayrı </w:t>
      </w:r>
      <w:proofErr w:type="spellStart"/>
      <w:r>
        <w:rPr>
          <w:color w:val="000000"/>
          <w:sz w:val="20"/>
          <w:szCs w:val="20"/>
        </w:rPr>
        <w:t>ayrı</w:t>
      </w:r>
      <w:proofErr w:type="spellEnd"/>
      <w:r>
        <w:rPr>
          <w:color w:val="000000"/>
          <w:sz w:val="20"/>
          <w:szCs w:val="20"/>
        </w:rPr>
        <w:t xml:space="preserve"> 100 tam puan üzerinden asgari 85 puan almış olmaları şartı aranır. Sınavlarda başarılı olamayan katılımcılar, yetersiz oldukları konularda </w:t>
      </w:r>
      <w:r>
        <w:rPr>
          <w:color w:val="000000"/>
          <w:sz w:val="20"/>
          <w:szCs w:val="20"/>
        </w:rPr>
        <w:lastRenderedPageBreak/>
        <w:t>eğitime katılarak, tekrar sınava tabi tutulurlar. İki defa sınava girmesine rağmen başarısız olanlara, kuruluşlar tarafından "Katılımcı Belgesi" düzenlenir.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Sınav soruları Müdürlükçe hazırlanır. Teorik ve uygulamalı sınavlar, Denetim Ekibi gözetiminde yapılır.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Özel öğretim kurumu bünyesinde faaliyet gösteren Merkezlerde yapılacak sınavlarda, gözetmen olarak Denetim Ekibi bulunur.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Müdür, sınav </w:t>
      </w:r>
      <w:proofErr w:type="gramStart"/>
      <w:r>
        <w:rPr>
          <w:color w:val="000000"/>
          <w:sz w:val="20"/>
          <w:szCs w:val="20"/>
        </w:rPr>
        <w:t>kağıtlarını</w:t>
      </w:r>
      <w:proofErr w:type="gramEnd"/>
      <w:r>
        <w:rPr>
          <w:color w:val="000000"/>
          <w:sz w:val="20"/>
          <w:szCs w:val="20"/>
        </w:rPr>
        <w:t xml:space="preserve"> beş yıl süre ile saklamak ve Bakanlığın denetimine açık tutmakla mükelleftir.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Sertifika</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21 —</w:t>
      </w:r>
      <w:r>
        <w:rPr>
          <w:rStyle w:val="apple-converted-space"/>
          <w:color w:val="000000"/>
          <w:sz w:val="20"/>
          <w:szCs w:val="20"/>
        </w:rPr>
        <w:t> </w:t>
      </w:r>
      <w:r>
        <w:rPr>
          <w:color w:val="000000"/>
          <w:sz w:val="20"/>
          <w:szCs w:val="20"/>
        </w:rPr>
        <w:t>Eğitimci eğitmeni ve ilkyardım eğitmeni sertifikası Bakanlıkça, ilkyardımcı sertifikası ve ilkyardımcı kimlik belgesi Müdürlükçe onaylanır.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Eğitimci eğitmeni ve ilkyardım eğitmeni sertifikalarının geçerlilik süresi sekiz yıldır. Geçerlilik süresi dolan sertifika sahipleri, yapılacak değerlendirme sınav sonucuna göre asgari on altı saatlik bir güncelleme eğitimine tabi tutularak sertifikaları yenilenir.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İlkyardımcı sertifikaları ve ilkyardımcı kimlik belgesinin geçerlilik süresi beş yıldır. Bu sürenin sonunda yapılacak değerlendirme sınav sonucuna göre güncelleme eğitimi verilir. Güncelleme eğitimi, en az sekiz saat olacak şekilde düzenlenir.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Ücretler</w:t>
      </w:r>
    </w:p>
    <w:p w:rsidR="00F3567B" w:rsidRDefault="00F3567B" w:rsidP="00F3567B">
      <w:pPr>
        <w:pStyle w:val="NormalWeb"/>
        <w:spacing w:before="0" w:beforeAutospacing="0" w:after="0" w:afterAutospacing="0" w:line="301" w:lineRule="atLeast"/>
        <w:ind w:firstLine="502"/>
        <w:rPr>
          <w:color w:val="000000"/>
          <w:sz w:val="27"/>
          <w:szCs w:val="27"/>
        </w:rPr>
      </w:pPr>
      <w:proofErr w:type="gramStart"/>
      <w:r>
        <w:rPr>
          <w:b/>
          <w:bCs/>
          <w:color w:val="000000"/>
          <w:sz w:val="20"/>
          <w:szCs w:val="20"/>
        </w:rPr>
        <w:t>Madde 22 —</w:t>
      </w:r>
      <w:r>
        <w:rPr>
          <w:rStyle w:val="apple-converted-space"/>
          <w:color w:val="000000"/>
          <w:sz w:val="20"/>
          <w:szCs w:val="20"/>
        </w:rPr>
        <w:t> </w:t>
      </w:r>
      <w:r>
        <w:rPr>
          <w:color w:val="000000"/>
          <w:sz w:val="20"/>
          <w:szCs w:val="20"/>
        </w:rPr>
        <w:t>Eğitimci eğitimi veren kuruluşların, eğitimci eğitmeni, ilkyardım eğitimcisi yetiştirme ve Merkezlerin ilkyardım eğitim ücreti ile sınavlarda gözetmen olarak bulunacak Denetim Ekibine verilecek ücretlere ilişkin teklifler, İl Sağlık Müdürü ya da görevlendireceği bir yardımcısının başkanlığında, İl Milli Eğitim Müdürlüğü temsilcisi, eğitim veren tüm kuruluşların birer temsilcisi ile İlkyardım ve Acil</w:t>
      </w:r>
      <w:r>
        <w:rPr>
          <w:rStyle w:val="apple-converted-space"/>
          <w:color w:val="000000"/>
          <w:sz w:val="20"/>
          <w:szCs w:val="20"/>
        </w:rPr>
        <w:t> </w:t>
      </w:r>
      <w:r>
        <w:rPr>
          <w:color w:val="000000"/>
          <w:sz w:val="20"/>
          <w:szCs w:val="20"/>
        </w:rPr>
        <w:t>Sağlık Hizmetleri Şube Müdüründen oluşan komisyonca; fiyat indeksleri, yerel koşullar ve emsal ücretler göz önünde bulundurularak tespit edilir.</w:t>
      </w:r>
      <w:proofErr w:type="gramEnd"/>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Tespit edilen ücretler, Bakanlıkça aynen ya da değiştirilerek onaylandıktan sonra uygulanır.</w:t>
      </w:r>
    </w:p>
    <w:p w:rsidR="00F3567B" w:rsidRDefault="00F3567B" w:rsidP="00F3567B">
      <w:pPr>
        <w:pStyle w:val="NormalWeb"/>
        <w:spacing w:before="0" w:beforeAutospacing="0" w:after="0" w:afterAutospacing="0" w:line="301" w:lineRule="atLeast"/>
        <w:ind w:firstLine="502"/>
        <w:rPr>
          <w:color w:val="000000"/>
          <w:sz w:val="27"/>
          <w:szCs w:val="27"/>
        </w:rPr>
      </w:pPr>
      <w:r>
        <w:rPr>
          <w:color w:val="000000"/>
          <w:sz w:val="20"/>
          <w:szCs w:val="20"/>
        </w:rPr>
        <w:t>Ücretler bir yıl geçmeden artırılamaz. Ancak toptan eşya fiyatları endeksi artışları % 25’i geçtiği takdirde, ücret saptanmasından en az altı ay geçmek koşuluyla bu süre beklenmeden artırma isteminde bulunulabilir.</w:t>
      </w:r>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BEŞİNCİ BÖLÜM</w:t>
      </w:r>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Bilim Komisyonu Kurulması ve Çalışma Esasları</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Bilim Komisyonu</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23 —</w:t>
      </w:r>
      <w:r>
        <w:rPr>
          <w:rStyle w:val="apple-converted-space"/>
          <w:color w:val="000000"/>
          <w:sz w:val="20"/>
          <w:szCs w:val="20"/>
        </w:rPr>
        <w:t> </w:t>
      </w:r>
      <w:r>
        <w:rPr>
          <w:color w:val="000000"/>
          <w:sz w:val="20"/>
          <w:szCs w:val="20"/>
        </w:rPr>
        <w:t>Eğitimci eğitimi, ilkyardım eğitimcisi ve ilkyardım eğitimi ile ilgili normların oluşturulması, güncelleştirilmesi, eğitim materyallerinin onaylanması ile ilgili tavsiye kararlarını almak üzere Bakanlıkça bir Bilim Komisyonu oluşturulur.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Komisyon, Bakanlık Müsteşarı'nın başkanlığında aşağıdaki üyelerden oluşur;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Temel Sağlık Hizmetleri Genel Müdürü, Bakanlık Sağlık Eğitimi Genel Müdürü, Eğitim Hastanelerinin ilgili tıp dallarından asgari bir klinik şef ve/veya şef yardımcısı, en az iki Tıp Fakültesinin Acil Tıp ve/veya Halk Sağlığı Anabilim Dalından iki öğretim görevlisi, Sivil Savunma Genel Müdürü ve Kızılay Genel Müdürü.</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Komisyonun Çalışma Şekli ve Görevleri</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24 —</w:t>
      </w:r>
      <w:r>
        <w:rPr>
          <w:rStyle w:val="apple-converted-space"/>
          <w:color w:val="000000"/>
          <w:sz w:val="20"/>
          <w:szCs w:val="20"/>
        </w:rPr>
        <w:t> </w:t>
      </w:r>
      <w:r>
        <w:rPr>
          <w:color w:val="000000"/>
          <w:sz w:val="20"/>
          <w:szCs w:val="20"/>
        </w:rPr>
        <w:t>Komisyon, Bakanlığın daveti üzerine toplanır. Komisyon Başkanı, gerektiğinde Komisyonu olağanüstü toplantıya çağırabilir.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a) Komisyon gündemi; Komisyon Başkanı, Genel Müdürlük ve/veya komisyon üyelerinin tekliflerine göre tespit edilir.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b) Komisyon gündemi, Bakanlık tarafından, toplantı daveti ile birlikte en az </w:t>
      </w:r>
      <w:proofErr w:type="spellStart"/>
      <w:r>
        <w:rPr>
          <w:color w:val="000000"/>
          <w:sz w:val="20"/>
          <w:szCs w:val="20"/>
        </w:rPr>
        <w:t>onbeş</w:t>
      </w:r>
      <w:proofErr w:type="spellEnd"/>
      <w:r>
        <w:rPr>
          <w:color w:val="000000"/>
          <w:sz w:val="20"/>
          <w:szCs w:val="20"/>
        </w:rPr>
        <w:t xml:space="preserve"> gün öncesinden yazılı olarak üyelere bildirilir.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c) Komisyonun sekreterlik hizmetlerini Genel Müdürlük yürütür.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d) Komisyon, gündem maddelerini inceler ve raporunu hazırlar. Komisyonun tavsiye kararları, yazılı metin haline getirilerek üyelerce imzalanır ve uygulamaya konulur.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e) Komisyon, gerektiğinde ulusal ve uluslararası kişi ve kuruluşlardan bilimsel görüş isteyebilir.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f) Komisyon, hazırlanmış eğitim materyallerinin uygunluğu ile ilgili inceleme yaparak görüş bildirir.</w:t>
      </w:r>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ALTINCI BÖLÜM</w:t>
      </w:r>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Kayıt, Arşiv ve Denetim</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Kayıt ve Arşiv</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25 —</w:t>
      </w:r>
      <w:r>
        <w:rPr>
          <w:rStyle w:val="apple-converted-space"/>
          <w:color w:val="000000"/>
          <w:sz w:val="20"/>
          <w:szCs w:val="20"/>
        </w:rPr>
        <w:t> </w:t>
      </w:r>
      <w:r>
        <w:rPr>
          <w:color w:val="000000"/>
          <w:sz w:val="20"/>
          <w:szCs w:val="20"/>
        </w:rPr>
        <w:t>Eğitimci eğitmeni, ilkyardım eğitimcisi ve ilkyardımcı olmak üzere yetkili kurum veya kuruluşlara başvuran kişilerin (Kimlik No, Adı Soyadı, Sertifika No, Sertifika Geçerlilik Bitiş Tarihi, Adres, Telefon No, diğer) kayıtları yapılır.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Bu kayıtların bir örneği beş yıl süre ile saklanır.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lastRenderedPageBreak/>
        <w:t>Teftiş ve Denetim Defteri</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26 —</w:t>
      </w:r>
      <w:r>
        <w:rPr>
          <w:rStyle w:val="apple-converted-space"/>
          <w:color w:val="000000"/>
          <w:sz w:val="20"/>
          <w:szCs w:val="20"/>
        </w:rPr>
        <w:t> </w:t>
      </w:r>
      <w:r>
        <w:rPr>
          <w:color w:val="000000"/>
          <w:sz w:val="20"/>
          <w:szCs w:val="20"/>
        </w:rPr>
        <w:t>Eğitimci Eğitimi Veren Kuruluşlar ve Merkezlerde, Bakanlık veya Müdürlük tarafından yapılacak olağan veya olağanüstü denetimlerde teftiş sonuçlarının yazılması için kullanılan, Müdürlük tarafından onaylanmış ve EK 13’te gösterilen teftiş ve denetim defteri bulundurulur.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Denetim</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27 —</w:t>
      </w:r>
      <w:r>
        <w:rPr>
          <w:rStyle w:val="apple-converted-space"/>
          <w:color w:val="000000"/>
          <w:sz w:val="20"/>
          <w:szCs w:val="20"/>
        </w:rPr>
        <w:t> </w:t>
      </w:r>
      <w:r>
        <w:rPr>
          <w:color w:val="000000"/>
          <w:sz w:val="20"/>
          <w:szCs w:val="20"/>
        </w:rPr>
        <w:t>Eğitimci Eğitimi Veren Kuruluşlar ve Merkezler, Müdürlük tarafından oluşturulan Denetim Ekipleri tarafından düzenli olarak denetlenir.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Olağan denetimler, Genel Müdürlük veya Müdürlüğün talebi, </w:t>
      </w:r>
      <w:proofErr w:type="gramStart"/>
      <w:r>
        <w:rPr>
          <w:color w:val="000000"/>
          <w:sz w:val="20"/>
          <w:szCs w:val="20"/>
        </w:rPr>
        <w:t>şikayet</w:t>
      </w:r>
      <w:proofErr w:type="gramEnd"/>
      <w:r>
        <w:rPr>
          <w:color w:val="000000"/>
          <w:sz w:val="20"/>
          <w:szCs w:val="20"/>
        </w:rPr>
        <w:t xml:space="preserve"> ve soruşturma üzerine yapılacak olağan dışı denetimler hariç olmak üzere, yılda en az bir defa yapılır.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Denetimlerde, EK 14a ve EK 14b sayılı cetvellerde gösterilen "Denetleme Formu" kullanılır. Denetim ile ilgili bulgular ve sonuçlar, Teftiş ve Denetim Defterine yazılır.</w:t>
      </w:r>
    </w:p>
    <w:p w:rsidR="00F3567B" w:rsidRDefault="00F3567B" w:rsidP="00F3567B">
      <w:pPr>
        <w:pStyle w:val="NormalWeb"/>
        <w:spacing w:before="0" w:beforeAutospacing="0" w:after="0" w:afterAutospacing="0" w:line="301" w:lineRule="atLeast"/>
        <w:ind w:firstLine="502"/>
        <w:rPr>
          <w:color w:val="000000"/>
          <w:sz w:val="27"/>
          <w:szCs w:val="27"/>
        </w:rPr>
      </w:pPr>
      <w:r>
        <w:rPr>
          <w:color w:val="000000"/>
          <w:sz w:val="20"/>
          <w:szCs w:val="20"/>
        </w:rPr>
        <w:t>Milli Eğitim Bakanlığı Müfettişlerince yapılacak denetimlerde, Denetim Ekibi bulundurulmalı veya denetim sonuçları Müdürlüğe bildirilmelidir.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1475 sayılı İş Kanununa tabi işyerlerinde, Çalışma ve Sosyal Güvenlik Bakanlığınca teftiş ve denetlemeye yetkili memurlarca bu Yönetmeliğin 16 </w:t>
      </w:r>
      <w:proofErr w:type="spellStart"/>
      <w:r>
        <w:rPr>
          <w:color w:val="000000"/>
          <w:sz w:val="20"/>
          <w:szCs w:val="20"/>
        </w:rPr>
        <w:t>ncı</w:t>
      </w:r>
      <w:proofErr w:type="spellEnd"/>
      <w:r>
        <w:rPr>
          <w:color w:val="000000"/>
          <w:sz w:val="20"/>
          <w:szCs w:val="20"/>
        </w:rPr>
        <w:t xml:space="preserve"> maddesi kapsamında yapılacak denetimlerde Denetim Ekibi bulundurulmalı veya denetim sonuçları Müdürlüğe bildirilmelidir.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Bu denetimlerde tespit edilen eksikliklerin giderilmesi için denetleme formunda belirtilen süreler verilir. Birden çok eksikliğin aynı anda tespit edildiği durumlarda, eksikliklerin giderilmesi için süresi en uzun olan hüküm uygulanır. Bu süre içerisinde eksikliği gidermediği tespit edilen kuruluşlara, belirtilen faaliyet durdurma cezası uygulanır.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Faaliyeti </w:t>
      </w:r>
      <w:proofErr w:type="spellStart"/>
      <w:r>
        <w:rPr>
          <w:color w:val="000000"/>
          <w:sz w:val="20"/>
          <w:szCs w:val="20"/>
        </w:rPr>
        <w:t>geçiçi</w:t>
      </w:r>
      <w:proofErr w:type="spellEnd"/>
      <w:r>
        <w:rPr>
          <w:color w:val="000000"/>
          <w:sz w:val="20"/>
          <w:szCs w:val="20"/>
        </w:rPr>
        <w:t xml:space="preserve"> olarak durdurulan Eğitimci Eğitimi Veren Kuruluşlar, üç ay içerisinde eksikliklerini gidermedikleri takdirde "Yetki Belgesi" iptal edilmek üzere Müdürlükçe, Bakanlığa bildirilir.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Merkezlerin Uygunluk Belgesi iptal işlemleri Müdürlükçe yapılır.</w:t>
      </w:r>
    </w:p>
    <w:p w:rsidR="00F3567B" w:rsidRDefault="00F3567B" w:rsidP="00F3567B">
      <w:pPr>
        <w:pStyle w:val="NormalWeb"/>
        <w:spacing w:before="0" w:beforeAutospacing="0" w:after="0" w:afterAutospacing="0" w:line="301" w:lineRule="atLeast"/>
        <w:ind w:firstLine="502"/>
        <w:rPr>
          <w:color w:val="000000"/>
          <w:sz w:val="27"/>
          <w:szCs w:val="27"/>
        </w:rPr>
      </w:pPr>
      <w:proofErr w:type="gramStart"/>
      <w:r>
        <w:rPr>
          <w:color w:val="000000"/>
          <w:sz w:val="20"/>
          <w:szCs w:val="20"/>
        </w:rPr>
        <w:t>Bir takvim yılı içerisinde Eğitimci Eğitimi Veren Kuruluşlara ve Merkezlere yönelik olarak gerçekleştirilen olağan ve olağanüstü denetimlerde, bu Yönetmelik hükümlerine uygunluğun tam olarak devam ettiğinin tespit edilmesi veya herhangi bir eksikliğin tespit edilmediği durumda, başarılı çalışmalarını teşvik etmek amacıyla Müdürlüğün teklifi ve Valiliğin onayı ile bu Kuruluş ve Merkezlere hizmet teşekkür belgesi düzenlenebilir.</w:t>
      </w:r>
      <w:proofErr w:type="gramEnd"/>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YEDİNCİ BÖLÜM</w:t>
      </w:r>
    </w:p>
    <w:p w:rsidR="00F3567B" w:rsidRDefault="00F3567B" w:rsidP="00F3567B">
      <w:pPr>
        <w:pStyle w:val="NormalWeb"/>
        <w:spacing w:before="0" w:beforeAutospacing="0" w:after="0" w:afterAutospacing="0" w:line="234" w:lineRule="atLeast"/>
        <w:ind w:firstLine="502"/>
        <w:jc w:val="center"/>
        <w:rPr>
          <w:color w:val="000000"/>
          <w:sz w:val="20"/>
          <w:szCs w:val="20"/>
        </w:rPr>
      </w:pPr>
      <w:r>
        <w:rPr>
          <w:color w:val="000000"/>
          <w:sz w:val="20"/>
          <w:szCs w:val="20"/>
        </w:rPr>
        <w:t>Yasaklar, Reklam, Tanıtım ve Bilgilendirme</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Yasaklar</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28 —</w:t>
      </w:r>
      <w:r>
        <w:rPr>
          <w:rStyle w:val="apple-converted-space"/>
          <w:color w:val="000000"/>
          <w:sz w:val="20"/>
          <w:szCs w:val="20"/>
        </w:rPr>
        <w:t> </w:t>
      </w:r>
      <w:r>
        <w:rPr>
          <w:color w:val="000000"/>
          <w:sz w:val="20"/>
          <w:szCs w:val="20"/>
        </w:rPr>
        <w:t>Bu Yönetmelik kapsamındaki Eğitimci Eğitimi Veren Kuruluşlar ve Merkezler bu Yönetmelik hükümlerine ve aşağıda belirlenen hususlara uymak zorundadırlar: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a) Eğitimci Eğitimi Veren Kuruluşlar "Yetki Belgesi", Merkezler ise "Uygunluk Belgesi" almadıkça eğitim için katılımcı kaydı yapamaz ve eğitime başlayamazlar.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b) Eğitimin tamamına devam etmeyen katılımcılar, sınava giremezler. Bu katılımcılar, tekrar eğitime alınırlar.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c) Eğitimci Eğitimi Veren Kuruluşlar, "Eğitimci Eğitmeni Çalışma Belgesi" olmayan eğitmenleri çalıştıramaz.</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d) Merkezler, "İlkyardım Eğitimcisi Çalışma Belgesi" olmayan eğitimcileri çalıştıramaz.</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e) Eğitici eğitmenleri ve ilkyardım eğitimcileri, resmi kurum ve kuruluşların dışında yalnızca bir kuruluşta çalışabilirler.</w:t>
      </w:r>
    </w:p>
    <w:p w:rsidR="00F3567B" w:rsidRDefault="00F3567B" w:rsidP="00F3567B">
      <w:pPr>
        <w:pStyle w:val="NormalWeb"/>
        <w:spacing w:before="0" w:beforeAutospacing="0" w:after="0" w:afterAutospacing="0" w:line="301" w:lineRule="atLeast"/>
        <w:ind w:firstLine="502"/>
        <w:rPr>
          <w:color w:val="000000"/>
          <w:sz w:val="27"/>
          <w:szCs w:val="27"/>
        </w:rPr>
      </w:pPr>
      <w:r>
        <w:rPr>
          <w:color w:val="000000"/>
          <w:sz w:val="20"/>
          <w:szCs w:val="20"/>
        </w:rPr>
        <w:t>f) Herhangi bir kamu kurum ve kuruluşunda görev yapan ve aynı zamanda Eğitimci Eğitimi Veren Kuruluşta veya Merkezde çalışmak isteyen sağlık personelinin kamu görevini yaptığı kuruluş ile çalışmak istediği Eğitimci Eğitimi Veren Kuruluş veya Merkezin aynı yerleşim yeri sınırları içerisinde olması şarttır. Büyükşehir belediyesi olan yerlerde büyükşehir belediye sınırları, diğer yerlerde ise</w:t>
      </w:r>
      <w:r>
        <w:rPr>
          <w:rStyle w:val="apple-converted-space"/>
          <w:color w:val="000000"/>
          <w:sz w:val="20"/>
          <w:szCs w:val="20"/>
        </w:rPr>
        <w:t> </w:t>
      </w:r>
      <w:r>
        <w:rPr>
          <w:color w:val="000000"/>
          <w:sz w:val="20"/>
          <w:szCs w:val="20"/>
        </w:rPr>
        <w:t>belediye sınırları dikkate alınır. Bu kısıtlamanın dışına, ancak haklı sebeplerin mevcudiyeti ve buna istinaden Müdürlüğün uygun görüşü ve Valiliğin yazılı onayı ile çıkılabilir.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g) Bakanlıkça onaylanmış ücretlerin dışında ücret talep edilemez.</w:t>
      </w:r>
    </w:p>
    <w:p w:rsidR="00F3567B" w:rsidRDefault="00F3567B" w:rsidP="00F3567B">
      <w:pPr>
        <w:pStyle w:val="NormalWeb"/>
        <w:spacing w:before="0" w:beforeAutospacing="0" w:after="0" w:afterAutospacing="0" w:line="301" w:lineRule="atLeast"/>
        <w:ind w:firstLine="502"/>
        <w:rPr>
          <w:color w:val="000000"/>
          <w:sz w:val="27"/>
          <w:szCs w:val="27"/>
        </w:rPr>
      </w:pPr>
      <w:r>
        <w:rPr>
          <w:color w:val="000000"/>
          <w:sz w:val="20"/>
          <w:szCs w:val="20"/>
        </w:rPr>
        <w:t>h) Kuruluşların dış tabelalarında sadece uygunluk belgesinde belirtilen kuruluş ismi ve unvanı yazılır.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i) Eğitimci Eğitimi Veren Kuruluş ve Merkez bünyesinde olmayan faaliyetler ve fiyatlar konusunda reklam verilemez.</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lastRenderedPageBreak/>
        <w:t>j) Bir sağlık kurum veya kuruluşu bünyesi dışında açılan eğitimci eğitimi ve ilkyardım eğitimi verilen yerlerde tıbbi malzeme, araç ve gereç bulundurulamaz ve sağlık hizmeti verilemez.</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k) Eğitimci Eğitimi Veren Kuruluş ve Merkezde, kişi ve kuruluşların eğitim haricindeki diğer işleri yürütülemez.</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 xml:space="preserve">l) Bu Yönetmelik kapsamındaki Eğitimci Eğitimi Veren Kuruluş ve Merkezler, tabela veya basılı evraklarında, başka bir </w:t>
      </w:r>
      <w:proofErr w:type="spellStart"/>
      <w:r>
        <w:rPr>
          <w:color w:val="000000"/>
          <w:sz w:val="20"/>
          <w:szCs w:val="20"/>
        </w:rPr>
        <w:t>ünvan</w:t>
      </w:r>
      <w:proofErr w:type="spellEnd"/>
      <w:r>
        <w:rPr>
          <w:color w:val="000000"/>
          <w:sz w:val="20"/>
          <w:szCs w:val="20"/>
        </w:rPr>
        <w:t xml:space="preserve"> veya mevcut </w:t>
      </w:r>
      <w:proofErr w:type="spellStart"/>
      <w:r>
        <w:rPr>
          <w:color w:val="000000"/>
          <w:sz w:val="20"/>
          <w:szCs w:val="20"/>
        </w:rPr>
        <w:t>ünvanlarının</w:t>
      </w:r>
      <w:proofErr w:type="spellEnd"/>
      <w:r>
        <w:rPr>
          <w:color w:val="000000"/>
          <w:sz w:val="20"/>
          <w:szCs w:val="20"/>
        </w:rPr>
        <w:t xml:space="preserve"> yabancı dildeki karşılıklarını kullanamazlar.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m) Eğitimci Eğitimi Veren Kuruluş ve Merkezler, resmi kurum ve kuruluşlarca kullanılan isimleri, yanlış algılamaların ve haksız rekabetin önlenmesi amacıyla, ticari isim olarak kullanamazlar.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Müeyyideler</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29 —</w:t>
      </w:r>
      <w:r>
        <w:rPr>
          <w:rStyle w:val="apple-converted-space"/>
          <w:color w:val="000000"/>
          <w:sz w:val="20"/>
          <w:szCs w:val="20"/>
        </w:rPr>
        <w:t> </w:t>
      </w:r>
      <w:r>
        <w:rPr>
          <w:color w:val="000000"/>
          <w:sz w:val="20"/>
          <w:szCs w:val="20"/>
        </w:rPr>
        <w:t>Bu Yönetmelikte belirlenen usul ve esaslara uymayanlar ile yasaklara aykırı hareket edenlere bu Yönetmelikte öngörülen müeyyideler uygulanır. Bunlar, cezai ve hukuki sorumlulukları bakımından genel hükümlere tabidir.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İlkyardımcı bulundurmayan kurum ve kuruluşlara, 1593 sayılı Umumi Hıfzıssıhha Kanununun 295 inci maddesi hükmü doğrultusunda işlem yapılır.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Reklam, Tanıtım ve Bilgilendirme</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30 —</w:t>
      </w:r>
      <w:r>
        <w:rPr>
          <w:rStyle w:val="apple-converted-space"/>
          <w:color w:val="000000"/>
          <w:sz w:val="20"/>
          <w:szCs w:val="20"/>
        </w:rPr>
        <w:t> </w:t>
      </w:r>
      <w:r>
        <w:rPr>
          <w:color w:val="000000"/>
          <w:sz w:val="20"/>
          <w:szCs w:val="20"/>
        </w:rPr>
        <w:t>Eğitimci Eğitimi Veren Kuruluş ve Merkezler; insanları yanıltıcı, paniğe sevk edici ve yanlış yönlendirici reklam, tanıtım ve bilgilendirmede bulunamazlar.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Eğitimci Eğitimi Veren Kuruluş ve Merkezler tarafından, ilkyardım ve kazalardan korunma ve önlemeye yönelik bilgiler içeren materyaller hazırlanabilir. Bu materyaller Müdürlüğün onayından sonra kullanılabilir.</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Geçici Madde 1 —</w:t>
      </w:r>
      <w:r>
        <w:rPr>
          <w:rStyle w:val="apple-converted-space"/>
          <w:color w:val="000000"/>
          <w:sz w:val="20"/>
          <w:szCs w:val="20"/>
        </w:rPr>
        <w:t> </w:t>
      </w:r>
      <w:r>
        <w:rPr>
          <w:color w:val="000000"/>
          <w:sz w:val="20"/>
          <w:szCs w:val="20"/>
        </w:rPr>
        <w:t>Bu Yönetmelik yürürlüğe girmeden önce Bakanlık, Üniversiteler, Sivil Savunma Genel Müdürlüğü ve Kızılay tarafından verilmiş olan "Eğitimci Eğitmeni Sertifikaları" ile "İlkyardım Eğitimcisi Sertifikaları" Bakanlıkça, "İlkyardımcı Sertifikaları" ise Müdürlükçe bu Yönetmeliğin yürürlüğe girmesinden itibaren bir yıl içerisinde onaylandığı takdirde geçerlilik kazanır.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Diğer kurum ve kuruluşlar, Yönetmeliğin yürürlüğe girmesinden itibaren bir yıl içerisinde "Eğitimci Eğitimi Veren Kuruluş" ve/veya "Merkez" statüsüne geçtikleri takdirde, geçmişte verdikleri "Eğitimci Eğitmeni Sertifikaları" ve "İlkyardım Eğitimcisi Sertifikaları" Bakanlıkça, "İlkyardımcı Sertifikaları" ise Müdürlükçe onaylandığı takdirde geçerlilik kazanır.</w:t>
      </w:r>
    </w:p>
    <w:p w:rsidR="00F3567B" w:rsidRDefault="00F3567B" w:rsidP="00F3567B">
      <w:pPr>
        <w:pStyle w:val="NormalWeb"/>
        <w:spacing w:before="0" w:beforeAutospacing="0" w:after="0" w:afterAutospacing="0" w:line="234" w:lineRule="atLeast"/>
        <w:ind w:firstLine="502"/>
        <w:rPr>
          <w:color w:val="000000"/>
          <w:sz w:val="20"/>
          <w:szCs w:val="20"/>
        </w:rPr>
      </w:pPr>
      <w:r>
        <w:rPr>
          <w:color w:val="000000"/>
          <w:sz w:val="20"/>
          <w:szCs w:val="20"/>
        </w:rPr>
        <w:t>Yurtdışından alınmış olan sertifikaların geçerliliği Bilim Komisyonunca belirlenir.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Yürürlük</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31 —</w:t>
      </w:r>
      <w:r>
        <w:rPr>
          <w:rStyle w:val="apple-converted-space"/>
          <w:color w:val="000000"/>
          <w:sz w:val="20"/>
          <w:szCs w:val="20"/>
        </w:rPr>
        <w:t> </w:t>
      </w:r>
      <w:r>
        <w:rPr>
          <w:color w:val="000000"/>
          <w:sz w:val="20"/>
          <w:szCs w:val="20"/>
        </w:rPr>
        <w:t>Bu Yönetmelik yayımı tarihinde yürürlüğe girer.</w:t>
      </w:r>
    </w:p>
    <w:p w:rsidR="00F3567B" w:rsidRDefault="00F3567B" w:rsidP="00F3567B">
      <w:pPr>
        <w:pStyle w:val="NormalWeb"/>
        <w:spacing w:before="0" w:beforeAutospacing="0" w:after="0" w:afterAutospacing="0" w:line="234" w:lineRule="atLeast"/>
        <w:ind w:firstLine="502"/>
        <w:rPr>
          <w:b/>
          <w:bCs/>
          <w:color w:val="000000"/>
          <w:sz w:val="20"/>
          <w:szCs w:val="20"/>
        </w:rPr>
      </w:pPr>
      <w:r>
        <w:rPr>
          <w:b/>
          <w:bCs/>
          <w:color w:val="000000"/>
          <w:sz w:val="20"/>
          <w:szCs w:val="20"/>
        </w:rPr>
        <w:t>Yürütme</w:t>
      </w:r>
    </w:p>
    <w:p w:rsidR="00F3567B" w:rsidRDefault="00F3567B" w:rsidP="00F3567B">
      <w:pPr>
        <w:pStyle w:val="NormalWeb"/>
        <w:spacing w:before="0" w:beforeAutospacing="0" w:after="0" w:afterAutospacing="0" w:line="301" w:lineRule="atLeast"/>
        <w:ind w:firstLine="502"/>
        <w:rPr>
          <w:color w:val="000000"/>
          <w:sz w:val="27"/>
          <w:szCs w:val="27"/>
        </w:rPr>
      </w:pPr>
      <w:r>
        <w:rPr>
          <w:b/>
          <w:bCs/>
          <w:color w:val="000000"/>
          <w:sz w:val="20"/>
          <w:szCs w:val="20"/>
        </w:rPr>
        <w:t>Madde 32 —</w:t>
      </w:r>
      <w:r>
        <w:rPr>
          <w:rStyle w:val="apple-converted-space"/>
          <w:color w:val="000000"/>
          <w:sz w:val="20"/>
          <w:szCs w:val="20"/>
        </w:rPr>
        <w:t> </w:t>
      </w:r>
      <w:r>
        <w:rPr>
          <w:color w:val="000000"/>
          <w:sz w:val="20"/>
          <w:szCs w:val="20"/>
        </w:rPr>
        <w:t>Bu Yönetmelik hükümlerini Sağlık Bakanı yürütür.</w:t>
      </w:r>
    </w:p>
    <w:p w:rsidR="00DB2F92" w:rsidRDefault="00DB2F92"/>
    <w:sectPr w:rsidR="00DB2F92" w:rsidSect="00DB2F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3567B"/>
    <w:rsid w:val="00DB2F92"/>
    <w:rsid w:val="00F356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5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3567B"/>
  </w:style>
</w:styles>
</file>

<file path=word/webSettings.xml><?xml version="1.0" encoding="utf-8"?>
<w:webSettings xmlns:r="http://schemas.openxmlformats.org/officeDocument/2006/relationships" xmlns:w="http://schemas.openxmlformats.org/wordprocessingml/2006/main">
  <w:divs>
    <w:div w:id="211428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3731</Words>
  <Characters>21271</Characters>
  <Application>Microsoft Office Word</Application>
  <DocSecurity>0</DocSecurity>
  <Lines>177</Lines>
  <Paragraphs>49</Paragraphs>
  <ScaleCrop>false</ScaleCrop>
  <Company/>
  <LinksUpToDate>false</LinksUpToDate>
  <CharactersWithSpaces>24953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2013-09-02T06:19:00Z</dcterms:created>
  <dcterms:modified xsi:type="dcterms:W3CDTF">2013-09-02T06:20:00Z</dcterms:modified>
</cp:coreProperties>
</file>