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49506F" w:rsidRPr="0049506F" w:rsidTr="0049506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9506F" w:rsidRPr="0049506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506F" w:rsidRPr="0049506F" w:rsidRDefault="0049506F" w:rsidP="0049506F">
                  <w:pPr>
                    <w:spacing w:after="0" w:line="240" w:lineRule="atLeast"/>
                    <w:rPr>
                      <w:rFonts w:ascii="Times New Roman" w:eastAsia="Times New Roman" w:hAnsi="Times New Roman" w:cs="Times New Roman"/>
                      <w:sz w:val="24"/>
                      <w:szCs w:val="24"/>
                      <w:lang w:eastAsia="tr-TR"/>
                    </w:rPr>
                  </w:pPr>
                  <w:r w:rsidRPr="0049506F">
                    <w:rPr>
                      <w:rFonts w:ascii="Arial" w:eastAsia="Times New Roman" w:hAnsi="Arial" w:cs="Arial"/>
                      <w:sz w:val="16"/>
                      <w:szCs w:val="16"/>
                      <w:lang w:eastAsia="tr-TR"/>
                    </w:rPr>
                    <w:t>24 Temmuz</w:t>
                  </w:r>
                  <w:r w:rsidRPr="0049506F">
                    <w:rPr>
                      <w:rFonts w:ascii="Arial" w:eastAsia="Times New Roman" w:hAnsi="Arial" w:cs="Arial"/>
                      <w:sz w:val="16"/>
                      <w:lang w:eastAsia="tr-TR"/>
                    </w:rPr>
                    <w:t>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506F" w:rsidRPr="0049506F" w:rsidRDefault="0049506F" w:rsidP="0049506F">
                  <w:pPr>
                    <w:spacing w:after="0" w:line="240" w:lineRule="atLeast"/>
                    <w:jc w:val="center"/>
                    <w:rPr>
                      <w:rFonts w:ascii="Times New Roman" w:eastAsia="Times New Roman" w:hAnsi="Times New Roman" w:cs="Times New Roman"/>
                      <w:sz w:val="24"/>
                      <w:szCs w:val="24"/>
                      <w:lang w:eastAsia="tr-TR"/>
                    </w:rPr>
                  </w:pPr>
                  <w:r w:rsidRPr="0049506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9506F" w:rsidRPr="0049506F" w:rsidRDefault="0049506F" w:rsidP="0049506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9506F">
                    <w:rPr>
                      <w:rFonts w:ascii="Arial" w:eastAsia="Times New Roman" w:hAnsi="Arial" w:cs="Arial"/>
                      <w:sz w:val="16"/>
                      <w:szCs w:val="16"/>
                      <w:lang w:eastAsia="tr-TR"/>
                    </w:rPr>
                    <w:t>Sayı : 28717</w:t>
                  </w:r>
                  <w:proofErr w:type="gramEnd"/>
                </w:p>
              </w:tc>
            </w:tr>
            <w:tr w:rsidR="0049506F" w:rsidRPr="0049506F">
              <w:trPr>
                <w:trHeight w:val="480"/>
                <w:jc w:val="center"/>
              </w:trPr>
              <w:tc>
                <w:tcPr>
                  <w:tcW w:w="8789" w:type="dxa"/>
                  <w:gridSpan w:val="3"/>
                  <w:tcMar>
                    <w:top w:w="0" w:type="dxa"/>
                    <w:left w:w="108" w:type="dxa"/>
                    <w:bottom w:w="0" w:type="dxa"/>
                    <w:right w:w="108" w:type="dxa"/>
                  </w:tcMar>
                  <w:vAlign w:val="center"/>
                  <w:hideMark/>
                </w:tcPr>
                <w:p w:rsidR="0049506F" w:rsidRPr="0049506F" w:rsidRDefault="0049506F" w:rsidP="004950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9506F">
                    <w:rPr>
                      <w:rFonts w:ascii="Arial" w:eastAsia="Times New Roman" w:hAnsi="Arial" w:cs="Arial"/>
                      <w:b/>
                      <w:bCs/>
                      <w:color w:val="000080"/>
                      <w:sz w:val="18"/>
                      <w:szCs w:val="18"/>
                      <w:lang w:eastAsia="tr-TR"/>
                    </w:rPr>
                    <w:t>YÖNETMELİK</w:t>
                  </w:r>
                </w:p>
              </w:tc>
            </w:tr>
            <w:tr w:rsidR="0049506F" w:rsidRPr="0049506F">
              <w:trPr>
                <w:trHeight w:val="480"/>
                <w:jc w:val="center"/>
              </w:trPr>
              <w:tc>
                <w:tcPr>
                  <w:tcW w:w="8789" w:type="dxa"/>
                  <w:gridSpan w:val="3"/>
                  <w:tcMar>
                    <w:top w:w="0" w:type="dxa"/>
                    <w:left w:w="108" w:type="dxa"/>
                    <w:bottom w:w="0" w:type="dxa"/>
                    <w:right w:w="108" w:type="dxa"/>
                  </w:tcMar>
                  <w:vAlign w:val="center"/>
                  <w:hideMark/>
                </w:tcPr>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Çalışma ve Sosyal Güvenlik Bakanlığından:</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KADIN ÇALIŞANLARIN GECE POSTALARINDA ÇALIŞTIRILMA</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KOŞULLARI HAKKINDA YÖNETMELİK</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BİRİNCİ BÖLÜM</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Amaç, Kapsam, Dayanak ve Tanımlar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Amaç</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1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 Bu Yönetmeliğin amacı, on sekiz yaşını doldurmuş kadın çalışanların gece postalarında çalıştırılmalarına ilişkin usul ve esasları düzenlemektir.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Kapsam</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2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 Bu Yönetmelik,</w:t>
                  </w:r>
                  <w:r w:rsidRPr="0049506F">
                    <w:rPr>
                      <w:rFonts w:ascii="Times New Roman" w:eastAsia="Times New Roman" w:hAnsi="Times New Roman" w:cs="Times New Roman"/>
                      <w:sz w:val="18"/>
                      <w:lang w:eastAsia="tr-TR"/>
                    </w:rPr>
                    <w:t> </w:t>
                  </w:r>
                  <w:proofErr w:type="gramStart"/>
                  <w:r w:rsidRPr="0049506F">
                    <w:rPr>
                      <w:rFonts w:ascii="Times New Roman" w:eastAsia="Times New Roman" w:hAnsi="Times New Roman" w:cs="Times New Roman"/>
                      <w:sz w:val="18"/>
                      <w:lang w:eastAsia="tr-TR"/>
                    </w:rPr>
                    <w:t>20/6/2012</w:t>
                  </w:r>
                  <w:proofErr w:type="gramEnd"/>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tarihli ve 6331 sayılı İş Sağlığı ve Güvenliği Kanunu kapsamındaki işyerlerinde on sekiz yaşını doldurmuş kadın çalışanların gece postalarında çalıştırılmalarını kapsar.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Dayanak</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3 –</w:t>
                  </w:r>
                  <w:r w:rsidRPr="0049506F">
                    <w:rPr>
                      <w:rFonts w:ascii="Times New Roman" w:eastAsia="Times New Roman" w:hAnsi="Times New Roman" w:cs="Times New Roman"/>
                      <w:b/>
                      <w:bCs/>
                      <w:sz w:val="18"/>
                      <w:lang w:eastAsia="tr-TR"/>
                    </w:rPr>
                    <w:t> </w:t>
                  </w:r>
                  <w:r w:rsidRPr="0049506F">
                    <w:rPr>
                      <w:rFonts w:ascii="Times New Roman" w:eastAsia="Times New Roman" w:hAnsi="Times New Roman" w:cs="Times New Roman"/>
                      <w:sz w:val="18"/>
                      <w:szCs w:val="18"/>
                      <w:lang w:eastAsia="tr-TR"/>
                    </w:rPr>
                    <w:t>(1) Bu Yönetmelik,</w:t>
                  </w:r>
                  <w:r w:rsidRPr="0049506F">
                    <w:rPr>
                      <w:rFonts w:ascii="Times New Roman" w:eastAsia="Times New Roman" w:hAnsi="Times New Roman" w:cs="Times New Roman"/>
                      <w:sz w:val="18"/>
                      <w:lang w:eastAsia="tr-TR"/>
                    </w:rPr>
                    <w:t> </w:t>
                  </w:r>
                  <w:proofErr w:type="gramStart"/>
                  <w:r w:rsidRPr="0049506F">
                    <w:rPr>
                      <w:rFonts w:ascii="Times New Roman" w:eastAsia="Times New Roman" w:hAnsi="Times New Roman" w:cs="Times New Roman"/>
                      <w:sz w:val="18"/>
                      <w:lang w:eastAsia="tr-TR"/>
                    </w:rPr>
                    <w:t>22/5/2003</w:t>
                  </w:r>
                  <w:proofErr w:type="gramEnd"/>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tarihli ve 4857 sayılı İş Kanununun 73 üncü ve İş Sağlığı ve Güvenliği Kanununun 30 uncu maddelerine dayanılarak hazırlanmıştır.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Tanımlar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4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 Bu Yönetmelikte geçen;</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a) Gece postası: 4857 sayılı İş Kanununun 69 uncu maddesinde belirtilen gece çalışma sürelerini kapsayan ve yedi buçuk saati geçmeyen çalışma zamanını,</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b) Kadın çalışan: On sekiz yaşını doldurmuş kadın çalışanı,</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9506F">
                    <w:rPr>
                      <w:rFonts w:ascii="Times New Roman" w:eastAsia="Times New Roman" w:hAnsi="Times New Roman" w:cs="Times New Roman"/>
                      <w:sz w:val="18"/>
                      <w:lang w:eastAsia="tr-TR"/>
                    </w:rPr>
                    <w:t>ifade</w:t>
                  </w:r>
                  <w:proofErr w:type="gramEnd"/>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eder.</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İKİNCİ BÖLÜM</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Kadın Çalışanların Gece Postasında Çalıştırılmaları</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Kadın çalışanların gece postasında çalıştırılma süresi</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5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 Kadın çalışanlar her ne şekilde olursa olsun gece postasında yedi buçuk saatten fazla çalıştırılamaz.</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İşyerine ulaşım</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6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 xml:space="preserve">(1) Belediye sınırları dışındaki her türlü işyeri işverenleri ile belediye sınırları içinde olmakla beraber, posta değişim saatlerinde toplu taşıma araçları ile gidip gelme zorluğu bulunan işyeri işverenleri, gece postalarında çalıştıracakları kadın çalışanları, sağlayacakları uygun araçlarla ikametgâhlarına en yakın merkezden, </w:t>
                  </w:r>
                  <w:r w:rsidRPr="0049506F">
                    <w:rPr>
                      <w:rFonts w:ascii="Times New Roman" w:eastAsia="Times New Roman" w:hAnsi="Times New Roman" w:cs="Times New Roman"/>
                      <w:sz w:val="18"/>
                      <w:szCs w:val="18"/>
                      <w:lang w:eastAsia="tr-TR"/>
                    </w:rPr>
                    <w:lastRenderedPageBreak/>
                    <w:t>işyerine götürüp getirmekle yükümlüdür.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Sağlık gözetimi</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7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 Kadın çalışanların gece postalarında çalıştırılabilmeleri için, işe başlamadan önce, gece postalarında çalıştırılmalarında sakınca olmadığına ilişkin sağlık raporu işyerinde görevli işyeri hekiminden alınır.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(2) Ayrıca işveren, işin devamı süresince, çalışanın özel durumunu, işyerinde maruz kalınan sağlık ve güvenlik risklerini de dikkate alarak işyeri hekimince belirlenen düzenli aralıklarla çalışanların sağlık muayenelerinin yapılmasını sağlar.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Kadın çalışanların, eşlerinin de gece postasında çalışması durumu</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8 –</w:t>
                  </w:r>
                  <w:r w:rsidRPr="0049506F">
                    <w:rPr>
                      <w:rFonts w:ascii="Times New Roman" w:eastAsia="Times New Roman" w:hAnsi="Times New Roman" w:cs="Times New Roman"/>
                      <w:b/>
                      <w:bCs/>
                      <w:sz w:val="18"/>
                      <w:lang w:eastAsia="tr-TR"/>
                    </w:rPr>
                    <w:t> </w:t>
                  </w:r>
                  <w:r w:rsidRPr="0049506F">
                    <w:rPr>
                      <w:rFonts w:ascii="Times New Roman" w:eastAsia="Times New Roman" w:hAnsi="Times New Roman" w:cs="Times New Roman"/>
                      <w:sz w:val="18"/>
                      <w:szCs w:val="18"/>
                      <w:lang w:eastAsia="tr-TR"/>
                    </w:rPr>
                    <w:t>(1) Kadın çalışanın kocası da işin postalar halinde yürütüldüğü aynı veya ayrı bir işyerinde çalışıyor ise kadın çalışanın isteği üzerine, gece çalıştırılması, kocasının çalıştığı gece postasına rastlamayacak şekilde düzenlenir.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(2) Aynı işyerinde çalışan eşlerin aynı gece postasında çalışma istekleri, işverence, imkan</w:t>
                  </w:r>
                  <w:r w:rsidRPr="0049506F">
                    <w:rPr>
                      <w:rFonts w:ascii="Times New Roman" w:eastAsia="Times New Roman" w:hAnsi="Times New Roman" w:cs="Times New Roman"/>
                      <w:sz w:val="18"/>
                      <w:lang w:eastAsia="tr-TR"/>
                    </w:rPr>
                    <w:t> </w:t>
                  </w:r>
                  <w:proofErr w:type="gramStart"/>
                  <w:r w:rsidRPr="0049506F">
                    <w:rPr>
                      <w:rFonts w:ascii="Times New Roman" w:eastAsia="Times New Roman" w:hAnsi="Times New Roman" w:cs="Times New Roman"/>
                      <w:sz w:val="18"/>
                      <w:lang w:eastAsia="tr-TR"/>
                    </w:rPr>
                    <w:t>dahilinde</w:t>
                  </w:r>
                  <w:proofErr w:type="gramEnd"/>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karşılanır.</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ÜÇÜNCÜ BÖLÜM</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Gebelik ve Analık Durumunda Çalıştırılma Yasağı ve</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Saklama Yükümlülüğü</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Gebelik ve analık durumunda çalıştırılma yasağı</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9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 Kadın çalışanlar, gebe olduklarının doktor raporuyla tespitinden itibaren doğuma kadar, emziren kadın çalışanlar ise doğum tarihinden başlamak üzere kendi mevzuatlarındaki hükümler saklı kalmak kaydıyla bir yıl süre ile gece postalarında çalıştırılamazlar.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(2) Ancak emziren kadın çalışanlarda bu süre, anne veya çocuğun sağlığı açısından gerekli olduğunun işyerinde görevli işyeri hekiminden alınan raporla belgelenmesi halinde altı ay daha uzatılır.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(3) Bu çalışanların anılan sürelerdeki çalışmaları,</w:t>
                  </w:r>
                  <w:r w:rsidRPr="0049506F">
                    <w:rPr>
                      <w:rFonts w:ascii="Times New Roman" w:eastAsia="Times New Roman" w:hAnsi="Times New Roman" w:cs="Times New Roman"/>
                      <w:sz w:val="18"/>
                      <w:lang w:eastAsia="tr-TR"/>
                    </w:rPr>
                    <w:t> </w:t>
                  </w:r>
                  <w:proofErr w:type="gramStart"/>
                  <w:r w:rsidRPr="0049506F">
                    <w:rPr>
                      <w:rFonts w:ascii="Times New Roman" w:eastAsia="Times New Roman" w:hAnsi="Times New Roman" w:cs="Times New Roman"/>
                      <w:sz w:val="18"/>
                      <w:lang w:eastAsia="tr-TR"/>
                    </w:rPr>
                    <w:t>14/7/2004</w:t>
                  </w:r>
                  <w:proofErr w:type="gramEnd"/>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tarihli ve 25522 sayılı Resmî Gazete’de yayımlanan Gebe veya Emziren Kadınların Çalıştırılma Şartlarıyla Emzirme Odaları ve Çocuk Bakım Yurtlarına Dair Yönetmelik hükümleri saklı kalmak üzere gündüz postalarına rastlayacak şekilde düzenlenir.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Saklama yükümlülüğü</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10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 Gece postalarında kadın çalışan çalıştırmak isteyen işverenler, gece çalıştırılacak kadın çalışanların isim listelerini, iş müfettişlerince yapılan denetimlerde göstermek üzere işyerinde saklar.</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DÖRDÜNCÜ BÖLÜM</w:t>
                  </w:r>
                </w:p>
                <w:p w:rsidR="0049506F" w:rsidRPr="0049506F" w:rsidRDefault="0049506F" w:rsidP="0049506F">
                  <w:pPr>
                    <w:spacing w:before="100" w:beforeAutospacing="1" w:after="100" w:afterAutospacing="1" w:line="240" w:lineRule="atLeast"/>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Son Hükümler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Uygulamada öncelik</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11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 Bu Yönetmelik hükümlerinin uygulanmasında öncelikle çalışanın tabi olduğu ilgili mevzuat hükümleri dikkate alınır.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 xml:space="preserve">(2) 6331 sayılı Kanun kapsamında olup kendi özel mevzuatlarında hüküm bulunmaması halinde çalışanlar </w:t>
                  </w:r>
                  <w:r w:rsidRPr="0049506F">
                    <w:rPr>
                      <w:rFonts w:ascii="Times New Roman" w:eastAsia="Times New Roman" w:hAnsi="Times New Roman" w:cs="Times New Roman"/>
                      <w:sz w:val="18"/>
                      <w:szCs w:val="18"/>
                      <w:lang w:eastAsia="tr-TR"/>
                    </w:rPr>
                    <w:lastRenderedPageBreak/>
                    <w:t>açısından bu Yönetmelik hükümleri uygulanır.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Yürürlükten kaldırılan yönetmelik</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12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w:t>
                  </w:r>
                  <w:r w:rsidRPr="0049506F">
                    <w:rPr>
                      <w:rFonts w:ascii="Times New Roman" w:eastAsia="Times New Roman" w:hAnsi="Times New Roman" w:cs="Times New Roman"/>
                      <w:sz w:val="18"/>
                      <w:lang w:eastAsia="tr-TR"/>
                    </w:rPr>
                    <w:t> </w:t>
                  </w:r>
                  <w:proofErr w:type="gramStart"/>
                  <w:r w:rsidRPr="0049506F">
                    <w:rPr>
                      <w:rFonts w:ascii="Times New Roman" w:eastAsia="Times New Roman" w:hAnsi="Times New Roman" w:cs="Times New Roman"/>
                      <w:sz w:val="18"/>
                      <w:lang w:eastAsia="tr-TR"/>
                    </w:rPr>
                    <w:t>9/8/2004</w:t>
                  </w:r>
                  <w:proofErr w:type="gramEnd"/>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tarihli ve 25548 sayılı Resmî Gazete’de yayımlanan Kadın İşçilerin Gece Postalarında Çalıştırılma Koşulları Hakkında Yönetmelik yürürlükten kaldırılmıştır.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Sağlık raporlarının geçerliliği</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GEÇİCİ MADDE 1 –</w:t>
                  </w:r>
                  <w:r w:rsidRPr="0049506F">
                    <w:rPr>
                      <w:rFonts w:ascii="Times New Roman" w:eastAsia="Times New Roman" w:hAnsi="Times New Roman" w:cs="Times New Roman"/>
                      <w:b/>
                      <w:bCs/>
                      <w:sz w:val="18"/>
                      <w:lang w:eastAsia="tr-TR"/>
                    </w:rPr>
                    <w:t> </w:t>
                  </w:r>
                  <w:r w:rsidRPr="0049506F">
                    <w:rPr>
                      <w:rFonts w:ascii="Times New Roman" w:eastAsia="Times New Roman" w:hAnsi="Times New Roman" w:cs="Times New Roman"/>
                      <w:sz w:val="18"/>
                      <w:szCs w:val="18"/>
                      <w:lang w:eastAsia="tr-TR"/>
                    </w:rPr>
                    <w:t>(1) Bu Yönetmeliğin yayımından önce kadın çalışanların gece postalarına ilişkin alınan sağlık raporları süresince geçerlidir.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sz w:val="18"/>
                      <w:szCs w:val="18"/>
                      <w:lang w:eastAsia="tr-TR"/>
                    </w:rPr>
                    <w:t>(2) 6331sayılı Kanunun 38 inci maddesinde yer alan geçiş sürelerine uygun olarak işyeri hekimi görevlendirme yükümlülüğü bulunmayan işyerlerinde 7 ve 9 uncu maddeleri uyarınca alınması gerekli sağlık raporları geçiş süresince kamu sağlık hizmet sunucularından da alınabilir.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Yürürlük</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13 –</w:t>
                  </w:r>
                  <w:r w:rsidRPr="0049506F">
                    <w:rPr>
                      <w:rFonts w:ascii="Times New Roman" w:eastAsia="Times New Roman" w:hAnsi="Times New Roman" w:cs="Times New Roman"/>
                      <w:sz w:val="18"/>
                      <w:lang w:eastAsia="tr-TR"/>
                    </w:rPr>
                    <w:t> </w:t>
                  </w:r>
                  <w:r w:rsidRPr="0049506F">
                    <w:rPr>
                      <w:rFonts w:ascii="Times New Roman" w:eastAsia="Times New Roman" w:hAnsi="Times New Roman" w:cs="Times New Roman"/>
                      <w:sz w:val="18"/>
                      <w:szCs w:val="18"/>
                      <w:lang w:eastAsia="tr-TR"/>
                    </w:rPr>
                    <w:t>(1) Bu Yönetmelik yayımı tarihinde yürürlüğe girer.</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Yürütme</w:t>
                  </w:r>
                </w:p>
                <w:p w:rsidR="0049506F" w:rsidRPr="0049506F" w:rsidRDefault="0049506F" w:rsidP="004950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9506F">
                    <w:rPr>
                      <w:rFonts w:ascii="Times New Roman" w:eastAsia="Times New Roman" w:hAnsi="Times New Roman" w:cs="Times New Roman"/>
                      <w:b/>
                      <w:bCs/>
                      <w:sz w:val="18"/>
                      <w:szCs w:val="18"/>
                      <w:lang w:eastAsia="tr-TR"/>
                    </w:rPr>
                    <w:t>MADDE 14 –</w:t>
                  </w:r>
                  <w:r w:rsidRPr="0049506F">
                    <w:rPr>
                      <w:rFonts w:ascii="Times New Roman" w:eastAsia="Times New Roman" w:hAnsi="Times New Roman" w:cs="Times New Roman"/>
                      <w:b/>
                      <w:bCs/>
                      <w:sz w:val="18"/>
                      <w:lang w:eastAsia="tr-TR"/>
                    </w:rPr>
                    <w:t> </w:t>
                  </w:r>
                  <w:r w:rsidRPr="0049506F">
                    <w:rPr>
                      <w:rFonts w:ascii="Times New Roman" w:eastAsia="Times New Roman" w:hAnsi="Times New Roman" w:cs="Times New Roman"/>
                      <w:sz w:val="18"/>
                      <w:szCs w:val="18"/>
                      <w:lang w:eastAsia="tr-TR"/>
                    </w:rPr>
                    <w:t>(1) Bu Yönetmelik hükümlerini Çalışma ve Sosyal Güvenlik Bakanı yürütür.</w:t>
                  </w:r>
                </w:p>
                <w:p w:rsidR="0049506F" w:rsidRPr="0049506F" w:rsidRDefault="0049506F" w:rsidP="004950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9506F">
                    <w:rPr>
                      <w:rFonts w:ascii="Arial" w:eastAsia="Times New Roman" w:hAnsi="Arial" w:cs="Arial"/>
                      <w:b/>
                      <w:bCs/>
                      <w:color w:val="000080"/>
                      <w:sz w:val="18"/>
                      <w:szCs w:val="18"/>
                      <w:lang w:eastAsia="tr-TR"/>
                    </w:rPr>
                    <w:t> </w:t>
                  </w:r>
                </w:p>
              </w:tc>
            </w:tr>
          </w:tbl>
          <w:p w:rsidR="0049506F" w:rsidRPr="0049506F" w:rsidRDefault="0049506F" w:rsidP="0049506F">
            <w:pPr>
              <w:spacing w:after="0" w:line="240" w:lineRule="auto"/>
              <w:rPr>
                <w:rFonts w:ascii="Times New Roman" w:eastAsia="Times New Roman" w:hAnsi="Times New Roman" w:cs="Times New Roman"/>
                <w:sz w:val="24"/>
                <w:szCs w:val="24"/>
                <w:lang w:eastAsia="tr-TR"/>
              </w:rPr>
            </w:pPr>
          </w:p>
        </w:tc>
      </w:tr>
    </w:tbl>
    <w:p w:rsidR="0049506F" w:rsidRPr="0049506F" w:rsidRDefault="0049506F" w:rsidP="0049506F">
      <w:pPr>
        <w:spacing w:after="0" w:line="240" w:lineRule="auto"/>
        <w:jc w:val="center"/>
        <w:rPr>
          <w:rFonts w:ascii="Times New Roman" w:eastAsia="Times New Roman" w:hAnsi="Times New Roman" w:cs="Times New Roman"/>
          <w:color w:val="000000"/>
          <w:sz w:val="27"/>
          <w:szCs w:val="27"/>
          <w:lang w:eastAsia="tr-TR"/>
        </w:rPr>
      </w:pPr>
      <w:r w:rsidRPr="0049506F">
        <w:rPr>
          <w:rFonts w:ascii="Times New Roman" w:eastAsia="Times New Roman" w:hAnsi="Times New Roman" w:cs="Times New Roman"/>
          <w:color w:val="000000"/>
          <w:sz w:val="27"/>
          <w:szCs w:val="27"/>
          <w:lang w:eastAsia="tr-TR"/>
        </w:rPr>
        <w:lastRenderedPageBreak/>
        <w:t> </w:t>
      </w:r>
    </w:p>
    <w:p w:rsidR="001E5A47" w:rsidRDefault="001E5A47"/>
    <w:sectPr w:rsidR="001E5A47" w:rsidSect="001E5A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9506F"/>
    <w:rsid w:val="001E5A47"/>
    <w:rsid w:val="004950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9506F"/>
  </w:style>
  <w:style w:type="character" w:customStyle="1" w:styleId="grame">
    <w:name w:val="grame"/>
    <w:basedOn w:val="VarsaylanParagrafYazTipi"/>
    <w:rsid w:val="0049506F"/>
  </w:style>
  <w:style w:type="paragraph" w:styleId="NormalWeb">
    <w:name w:val="Normal (Web)"/>
    <w:basedOn w:val="Normal"/>
    <w:uiPriority w:val="99"/>
    <w:unhideWhenUsed/>
    <w:rsid w:val="004950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950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950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950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2013-08-27T11:50:00Z</dcterms:created>
  <dcterms:modified xsi:type="dcterms:W3CDTF">2013-08-27T11:50:00Z</dcterms:modified>
</cp:coreProperties>
</file>